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2" />
  <Relationship Type="http://schemas.openxmlformats.org/package/2006/relationships/metadata/core-properties" Target="docProps/core.xml" Id="rId9" />
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204"/>
      </w:tblGrid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9"/>
              <w:gridCol w:w="4535"/>
            </w:tblGrid>
            <w:tr>
              <w:trPr>
                <w:trHeight w:val="340" w:hRule="atLeast"/>
              </w:trPr>
              <w:tc>
                <w:tcPr>
                  <w:tcW w:w="5669" w:type="dxa"/>
                  <w:v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69"/>
                  </w:tblGrid>
                  <w:tr>
                    <w:trPr>
                      <w:trHeight w:val="1700" w:hRule="atLeast"/>
                    </w:trPr>
                    <w:tc>
                      <w:tcPr>
                        <w:tcW w:w="5669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669"/>
                        </w:tblGrid>
                        <w:tr>
                          <w:trPr>
                            <w:trHeight w:val="1622" w:hRule="atLeast"/>
                          </w:trPr>
                          <w:tc>
                            <w:tcPr>
                              <w:tcW w:w="566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b/>
                                  <w:color w:val="1F4E79"/>
                                  <w:sz w:val="22"/>
                                </w:rPr>
                                <w:t xml:space="preserve">ПРИВАТНЕ АКЦІОНЕРНЕ ТОВАРИСТВО " ДНІПРОВСЬКИЙ МЕТАЛУРГІЙНИЙ ЗАВОД"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Адрес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49064, Дніпропетровська обл., місто Дніпро, ВУЛИЦЯ МАЯКОВСЬКОГО, будинок 3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Телефон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056 794-83-01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Веб. сервер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Е-mail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Р/с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МФО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Код ЕГРПОУ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05393056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ИНН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053930504026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Свидетельство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16"/>
                                </w:rPr>
                                <w:t xml:space="preserve"> №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69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66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566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</w:rPr>
                                <w:t xml:space="preserve">Исх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</w:rPr>
                                <w:t xml:space="preserve">.№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4796426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от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eastAsia="Verdana"/>
                                  <w:color w:val="1F4E79"/>
                                  <w:sz w:val="20"/>
                                  <w:u w:val="single"/>
                                </w:rPr>
                                <w:t xml:space="preserve">22.11.2019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1F4E79"/>
                            <w:sz w:val="20"/>
                          </w:rPr>
                          <w:t xml:space="preserve">C ограниченным списком участников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"https://smarttender.biz/Registration"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Arial" w:hAnsi="Arial" w:eastAsia="Arial"/>
                            <w:b/>
                            <w:i/>
                            <w:color w:val="0000FF"/>
                            <w:sz w:val="20"/>
                          </w:rPr>
                          <w:t xml:space="preserve">Регистрация на ЭТП SmartTender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35"/>
                  </w:tblGrid>
                  <w:tr>
                    <w:trPr>
                      <w:trHeight w:val="262" w:hRule="atLeast"/>
                    </w:trPr>
                    <w:tc>
                      <w:tcPr>
                        <w:tcW w:w="4535" w:type="dxa"/>
                        <w:tcBorders>
                          <w:top w:val="single" w:color="2E8B57" w:sz="11"/>
                          <w:left w:val="single" w:color="2E8B57" w:sz="11"/>
                          <w:bottom w:val="single" w:color="2E8B57" w:sz="11"/>
                          <w:right w:val="single" w:color="2E8B57" w:sz="11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1F4E79"/>
                            <w:sz w:val="20"/>
                          </w:rPr>
                          <w:t xml:space="preserve">Участие в тендере бесплатное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914" w:hRule="atLeast"/>
              </w:trPr>
              <w:tc>
                <w:tcPr>
                  <w:tcW w:w="566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870" w:hRule="atLeast"/>
              </w:trPr>
              <w:tc>
                <w:tcPr>
                  <w:tcW w:w="5669" w:type="dxa"/>
                  <w:gridSpan w:val="2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179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Руководителю предприятия</w:t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Запрос на коммерческое предложение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 №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4"/>
                          </w:rPr>
                          <w:t xml:space="preserve">4796426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ПРИВАТНЕ АКЦІОНЕРНЕ ТОВАРИСТВО " ДНІПРОВСЬКИЙ МЕТАЛУРГІЙНИЙ ЗАВОД"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объявляет тендер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«</w:t>
                        </w:r>
                        <w:r>
                          <w:rPr>
                            <w:rFonts w:ascii="Verdana" w:hAnsi="Verdana" w:eastAsia="Verdana"/>
                            <w:b/>
                            <w:i/>
                            <w:color w:val="1F4E79"/>
                            <w:sz w:val="20"/>
                            <w:u w:val="single"/>
                          </w:rPr>
                          <w:t xml:space="preserve">ТПА_ноябрь_2019г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».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 участию в торгах приглашаются физические лица-предприниматели и юридические лица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Коммерческое предложение может быть подано организациями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зарегистрированными в системе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Коммерческое предложение просим Вас предоставить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до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18:00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25.11.2019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года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по Киевскому времени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.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После указанной даты коммерческие предложения рассматриваться не будут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  <w:t xml:space="preserve">Дата поставки с 27.11.2019 по 28.11.2019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82"/>
              <w:gridCol w:w="1722"/>
            </w:tblGrid>
            <w:tr>
              <w:trPr>
                <w:trHeight w:val="78" w:hRule="atLeast"/>
              </w:trPr>
              <w:tc>
                <w:tcPr>
                  <w:tcW w:w="848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8482" w:type="dxa"/>
                  <w:gridSpan w:val="2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26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Общая информация по тендеру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8482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8"/>
                    <w:gridCol w:w="5648"/>
                    <w:gridCol w:w="755"/>
                    <w:gridCol w:w="635"/>
                    <w:gridCol w:w="1115"/>
                  </w:tblGrid>
                  <w:tr>
                    <w:trPr>
                      <w:trHeight w:val="287" w:hRule="atLeast"/>
                    </w:trPr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№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Наименование ТМЦ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ГОСТ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ЕИ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Кол-во</w:t>
                        </w: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Задвижка 30с41нж Ду100 Ру16 ТУ У29.1-05744691-013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ТУ У29.1-05744691-013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4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Задвижка 30с41нж Ду80 Ру16 ТУ У29.1-05744691-013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ТУ У29.1-05744691-013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Клапан 15кч34п Ду50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Вентиль 15кч33п Ду40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1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Кран 11Б18бк Ду20 Ру16 НТД производителя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НТД производителя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2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Отводы крутоизогнутые 90 градусов ст.20 108х6 ДСТУ ГОСТ 17375:2003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ДСТУ ГОСТ 17375:2003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14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Отводы крутоизогнутые 90 градусов ст.20 89х6 ДСТУ ГОСТ 17375:2003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8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Фланцы Ду150 Ру16 ГОСТ 12820-80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ГОСТ 12820-80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2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Фланец 100-16(Гост 12820-80)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4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  <w:tr>
                    <w:trPr/>
                    <w:tc>
                      <w:tcPr>
                        <w:tcW w:w="32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5648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Фланцы Ду80 Ру16 ГОСТ 12820-80</w:t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ГОСТ 12820-80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шт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single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6"/>
                          </w:rPr>
                          <w:t xml:space="preserve">   8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shd w:val="clear" w:fill="1F4E79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Verdana" w:hAnsi="Verdana" w:eastAsia="Verdana"/>
                            <w:b/>
                            <w:color w:val="FFFFFF"/>
                            <w:sz w:val="18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28" w:type="dxa"/>
                        <w:gridSpan w:val="5"/>
                        <w:tcBorders>
                          <w:top w:val="single" w:color="000000" w:sz="7"/>
                          <w:left w:val="single" w:color="000000" w:sz="7"/>
                          <w:bottom w:val="single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14"/>
                          </w:rPr>
                          <w:t xml:space="preserve">предлагать из наличия, срок поставки 28.11.2019г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/>
        <w:tc>
          <w:tcPr>
            <w:tcW w:w="1020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04"/>
            </w:tblGrid>
            <w:tr>
              <w:trPr>
                <w:trHeight w:val="105" w:hRule="atLeast"/>
              </w:trPr>
              <w:tc>
                <w:tcPr>
                  <w:tcW w:w="1020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33" w:hRule="atLeast"/>
              </w:trPr>
              <w:tc>
                <w:tcPr>
                  <w:tcW w:w="1020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1094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В коммерческом предложении просим указать цену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(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за единицу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без НДС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),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срок и условия поставки, условия оплаты и гарантийный срок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.</w:t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Более детально ознакомиться с условиями тендера и подать коммерческое предложение можно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только через web-сайт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 </w:t>
                        </w: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"https://smarttender.biz/commercial/details/8131118"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  <w:u w:val="single"/>
                          </w:rPr>
                          <w:t xml:space="preserve">по ссылке</w:t>
                        </w:r>
                        <w:r>
                          <w:fldChar w:fldCharType="end" w:fldLock="0" w:dirty="0"/>
                        </w: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</w:p>
                      <w:p>
                        <w:pPr>
                          <w:spacing w:after="99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Исполнитель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Бондаренко Сергей Викторович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Телефон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+38(056) 7948153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br/>
                          <w:t xml:space="preserve">E-mail:</w:t>
                        </w:r>
                        <w:r>
                          <w:rPr>
                            <w:rFonts w:ascii="Verdana" w:hAnsi="Verdana" w:eastAsia="Verdan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"mailto:SERGEY.BONDARENKO@dmz-petrovka.dp.ua"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Verdana" w:hAnsi="Verdana" w:eastAsia="Verdana"/>
                            <w:color w:val="0000FF"/>
                            <w:sz w:val="20"/>
                            <w:u w:val="single"/>
                          </w:rPr>
                          <w:t xml:space="preserve">SERGEY.BONDARENKO@DMZ-PETROVKA.DP.UA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50" w:hRule="atLeast"/>
              </w:trPr>
              <w:tc>
                <w:tcPr>
                  <w:tcW w:w="1020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</w:tblGrid>
                  <w:tr>
                    <w:trPr>
                      <w:trHeight w:val="772" w:hRule="atLeast"/>
                    </w:trPr>
                    <w:tc>
                      <w:tcPr>
                        <w:tcW w:w="1020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В случае возникновения технических вопросов (регистрации на ЭТП «SmartTender», т.д.)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,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Вы можете обратиться по тел</w:t>
                        </w: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.: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+38 044 337 86 64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линия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1);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Verdana" w:hAnsi="Verdana" w:eastAsia="Verdana"/>
                            <w:b/>
                            <w:color w:val="1F4E79"/>
                            <w:sz w:val="20"/>
                          </w:rPr>
                          <w:t xml:space="preserve">+38 044 364 50 45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(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линия</w:t>
                        </w:r>
                        <w:r>
                          <w:rPr>
                            <w:rFonts w:ascii="Verdana" w:hAnsi="Verdana" w:eastAsia="Verdana"/>
                            <w:color w:val="1F4E79"/>
                            <w:sz w:val="20"/>
                          </w:rPr>
                          <w:t xml:space="preserve"> 1)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5" w:hRule="atLeast"/>
        </w:trPr>
        <w:tc>
          <w:tcPr>
            <w:tcW w:w="1020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w:type="default" r:id="rId5"/>
      <w:footerReference w:type="default" r:id="rId7"/>
      <w:pgSz w:w="11905" w:h="16837"/>
      <w:pgMar w:top="283" w:right="283" w:bottom="283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204"/>
    </w:tblGrid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204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391275" cy="466724"/>
                <wp:docPr id="2" name="img5.jpg"/>
                <a:graphic>
                  <a:graphicData uri="http://schemas.openxmlformats.org/drawingml/2006/picture">
                    <pic:pic>
                      <pic:nvPicPr>
                        <pic:cNvPr id="3" name="img5.jpg"/>
                        <pic:cNvPicPr/>
                      </pic:nvPicPr>
                      <pic:blipFill>
                        <a:blip r:embed="rId8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391275" cy="466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204"/>
    </w:tblGrid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204" w:type="dxa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2286000" cy="609600"/>
                <wp:docPr id="0" name="img3.jpg"/>
                <a:graphic>
                  <a:graphicData uri="http://schemas.openxmlformats.org/drawingml/2006/picture">
                    <pic:pic>
                      <pic:nvPicPr>
                        <pic:cNvPr id="1" name="img3.jp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020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docDefaults>
    <w:rPrDefault>
      <w:rPr>
        <w:rFonts w:ascii="Times New Roman" w:hAnsi="Times New Roman" w:eastAsia="Times New Roman" w:cs="Times New Roman"/>
      </w:rPr>
    </w:rPrDefault>
  </w:docDefaults>
  <w:style w:type="paragraph" w:styleId="EmptyCellLayoutStyle" w:customStyle="true">
    <w:name w:val="EmptyCellLayoutStyle"/>
    <w:basedOn w:val="Normal"/>
    <w:rPr>
      <w:sz w:val="2"/>
    </w:rPr>
  </w:style>
</w:styles>
</file>

<file path=word/_rels/document.xml.rels>&#65279;<?xml version="1.0" encoding="utf-8"?>
<Relationships xmlns="http://schemas.openxmlformats.org/package/2006/relationships">
  <Relationship Type="http://schemas.openxmlformats.org/officeDocument/2006/relationships/styles" Target="styles.xml" Id="rId3" />
  <Relationship Type="http://schemas.openxmlformats.org/officeDocument/2006/relationships/settings" Target="settings.xml" Id="rId4" />
  <Relationship Type="http://schemas.openxmlformats.org/officeDocument/2006/relationships/header" Target="header0.xml" Id="rId5" />
  <Relationship Type="http://schemas.openxmlformats.org/officeDocument/2006/relationships/footer" Target="footer1.xml" Id="rId7" />
  <Relationship Type="http://schemas.openxmlformats.org/officeDocument/2006/relationships/numbering" Target="numbering.xml" Id="rId10" />
</Relationships>
</file>

<file path=word/_rels/footer1.xml.rels>&#65279;<?xml version="1.0" encoding="utf-8"?>
<Relationships xmlns="http://schemas.openxmlformats.org/package/2006/relationships">
  <Relationship Type="http://schemas.openxmlformats.org/officeDocument/2006/relationships/image" Target="media/img5.jpg" Id="rId8" />
</Relationships>
</file>

<file path=word/_rels/header0.xml.rels>&#65279;<?xml version="1.0" encoding="utf-8"?>
<Relationships xmlns="http://schemas.openxmlformats.org/package/2006/relationships">
  <Relationship Type="http://schemas.openxmlformats.org/officeDocument/2006/relationships/image" Target="media/img3.jpg" Id="rId6" />
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