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886E08" w:rsidTr="00865DA5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624B6A" w:rsidP="00624B6A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03</w:t>
            </w:r>
            <w:r w:rsidR="00A73C21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A73C2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EE0551" w:rsidRDefault="00F715F1" w:rsidP="00624B6A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65DA5" w:rsidRPr="00865DA5">
              <w:rPr>
                <w:rFonts w:ascii="Times New Roman" w:hAnsi="Times New Roman"/>
                <w:lang w:val="ru-RU"/>
              </w:rPr>
              <w:t>42.0/</w:t>
            </w:r>
            <w:r w:rsidR="00865DA5">
              <w:rPr>
                <w:rFonts w:ascii="Times New Roman" w:hAnsi="Times New Roman"/>
                <w:lang w:val="ru-RU"/>
              </w:rPr>
              <w:t xml:space="preserve"> </w:t>
            </w:r>
            <w:r w:rsidR="001039B2">
              <w:rPr>
                <w:rFonts w:ascii="Times New Roman" w:hAnsi="Times New Roman"/>
                <w:lang w:val="ru-RU"/>
              </w:rPr>
              <w:t>352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741332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3348990</wp:posOffset>
                </wp:positionH>
                <wp:positionV relativeFrom="paragraph">
                  <wp:posOffset>142875</wp:posOffset>
                </wp:positionV>
                <wp:extent cx="2766311" cy="533400"/>
                <wp:effectExtent l="0" t="0" r="1524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311" cy="533400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3EF874" id="Группа 3" o:spid="_x0000_s1026" style="position:absolute;margin-left:263.7pt;margin-top:11.25pt;width:217.8pt;height:42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організації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начальнику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служби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 w:rsidR="00886E08"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A60AD2" w:rsidRPr="00B037F1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ru-RU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6A0F93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постачання у </w:t>
      </w:r>
      <w:r w:rsidR="00EE0551">
        <w:rPr>
          <w:rFonts w:ascii="Times New Roman" w:hAnsi="Times New Roman"/>
          <w:lang w:val="uk-UA"/>
        </w:rPr>
        <w:t>травні</w:t>
      </w:r>
      <w:r w:rsidRPr="006A0F93">
        <w:rPr>
          <w:rFonts w:ascii="Times New Roman" w:hAnsi="Times New Roman"/>
          <w:b/>
          <w:u w:val="single"/>
          <w:lang w:val="uk-UA"/>
        </w:rPr>
        <w:t xml:space="preserve"> 202</w:t>
      </w:r>
      <w:r w:rsidR="00B037F1" w:rsidRPr="006A0F93">
        <w:rPr>
          <w:rFonts w:ascii="Times New Roman" w:hAnsi="Times New Roman"/>
          <w:b/>
          <w:u w:val="single"/>
          <w:lang w:val="uk-UA"/>
        </w:rPr>
        <w:t>2</w:t>
      </w:r>
      <w:r w:rsidRPr="006A0F93">
        <w:rPr>
          <w:rFonts w:ascii="Times New Roman" w:hAnsi="Times New Roman"/>
          <w:b/>
          <w:u w:val="single"/>
          <w:lang w:val="uk-UA"/>
        </w:rPr>
        <w:t>р</w:t>
      </w:r>
      <w:r w:rsidRPr="00A60AD2">
        <w:rPr>
          <w:rFonts w:ascii="Times New Roman" w:hAnsi="Times New Roman"/>
          <w:lang w:val="uk-UA"/>
        </w:rPr>
        <w:t>. наступної продукції:</w:t>
      </w:r>
    </w:p>
    <w:p w:rsidR="006A0F93" w:rsidRDefault="006A0F93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ru-RU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560"/>
        <w:gridCol w:w="3013"/>
        <w:gridCol w:w="1994"/>
        <w:gridCol w:w="1843"/>
        <w:gridCol w:w="1861"/>
      </w:tblGrid>
      <w:tr w:rsidR="00EE0551" w:rsidRPr="006A0F93" w:rsidTr="001039B2">
        <w:trPr>
          <w:trHeight w:val="7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51" w:rsidRPr="00741332" w:rsidRDefault="00EE0551" w:rsidP="006A0F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6A0F9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51" w:rsidRPr="006A0F93" w:rsidRDefault="00EE0551" w:rsidP="006A0F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741332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назва</w:t>
            </w:r>
            <w:r w:rsidRPr="006A0F9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Товару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51" w:rsidRPr="006A0F93" w:rsidRDefault="00EE0551" w:rsidP="006A0F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Кіл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ькі</w:t>
            </w:r>
            <w:r w:rsidRPr="006A0F9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51" w:rsidRPr="006A0F93" w:rsidRDefault="00EE0551" w:rsidP="006A0F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6A0F93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період поставки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51" w:rsidRPr="006A0F93" w:rsidRDefault="00624B6A" w:rsidP="006A0F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Примітка</w:t>
            </w:r>
          </w:p>
        </w:tc>
      </w:tr>
      <w:tr w:rsidR="001039B2" w:rsidRPr="008A28FA" w:rsidTr="001039B2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39B2" w:rsidRPr="006A0F93" w:rsidRDefault="001039B2" w:rsidP="006A0F9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39B2" w:rsidRDefault="001039B2" w:rsidP="00741332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039B2">
              <w:rPr>
                <w:rFonts w:ascii="Times New Roman" w:eastAsia="Times New Roman" w:hAnsi="Times New Roman"/>
                <w:color w:val="000000"/>
                <w:lang w:val="ru-RU" w:eastAsia="ru-RU"/>
              </w:rPr>
              <w:t>Бензин А-92 ДСТУ 7687:2015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39B2" w:rsidRDefault="001039B2" w:rsidP="00624B6A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4т - АТЦ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39B2" w:rsidRDefault="001039B2" w:rsidP="00EE055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039B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Перша декада травня 2022        (до 06.05.22)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39B2" w:rsidRPr="00624B6A" w:rsidRDefault="001039B2" w:rsidP="00624B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039B2">
              <w:rPr>
                <w:rFonts w:ascii="Times New Roman" w:eastAsia="Times New Roman" w:hAnsi="Times New Roman"/>
                <w:lang w:val="ru-RU" w:eastAsia="ru-RU"/>
              </w:rPr>
              <w:t>обов'язкове надання сертифікату якості, ліцензії</w:t>
            </w:r>
          </w:p>
        </w:tc>
      </w:tr>
      <w:tr w:rsidR="00EE0551" w:rsidRPr="008A28FA" w:rsidTr="001039B2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51" w:rsidRPr="006A0F93" w:rsidRDefault="001039B2" w:rsidP="006A0F93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51" w:rsidRPr="006A0F93" w:rsidRDefault="00624B6A" w:rsidP="00741332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Дизельне паливо ДП</w:t>
            </w:r>
            <w:r w:rsidRPr="00624B6A">
              <w:rPr>
                <w:rFonts w:ascii="Times New Roman" w:eastAsia="Times New Roman" w:hAnsi="Times New Roman"/>
                <w:color w:val="000000"/>
                <w:lang w:val="ru-RU" w:eastAsia="ru-RU"/>
              </w:rPr>
              <w:t>-Л-К5 ДСТУ 7688:2015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551" w:rsidRPr="006A0F93" w:rsidRDefault="008A28FA" w:rsidP="001039B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34</w:t>
            </w:r>
            <w:r w:rsidR="00EE0551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т</w:t>
            </w:r>
            <w:r w:rsidR="001039B2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                                (27т - ЖДЦ;     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                              7</w:t>
            </w:r>
            <w:r w:rsidR="001039B2">
              <w:rPr>
                <w:rFonts w:ascii="Times New Roman" w:eastAsia="Times New Roman" w:hAnsi="Times New Roman"/>
                <w:color w:val="000000"/>
                <w:lang w:val="uk-UA" w:eastAsia="ru-RU"/>
              </w:rPr>
              <w:t>т - АТЦ)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0551" w:rsidRPr="006A0F93" w:rsidRDefault="00EE0551" w:rsidP="00EE0551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Перша декада травня</w:t>
            </w:r>
            <w:r w:rsidRPr="006A0F9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2022 </w:t>
            </w:r>
            <w:r w:rsidR="00624B6A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(до 06.05.22)</w:t>
            </w:r>
            <w:r w:rsidRPr="006A0F93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                        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0551" w:rsidRPr="00624B6A" w:rsidRDefault="00624B6A" w:rsidP="00624B6A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624B6A">
              <w:rPr>
                <w:rFonts w:ascii="Times New Roman" w:eastAsia="Times New Roman" w:hAnsi="Times New Roman"/>
                <w:lang w:val="ru-RU" w:eastAsia="ru-RU"/>
              </w:rPr>
              <w:t>обов'язкове надання сертифікату якості, ліцензії</w:t>
            </w:r>
          </w:p>
        </w:tc>
      </w:tr>
    </w:tbl>
    <w:p w:rsidR="006A0F93" w:rsidRPr="001039B2" w:rsidRDefault="00624B6A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b/>
          <w:lang w:val="uk-UA"/>
        </w:rPr>
      </w:pPr>
      <w:r w:rsidRPr="001039B2">
        <w:rPr>
          <w:rFonts w:ascii="Times New Roman" w:hAnsi="Times New Roman"/>
          <w:b/>
          <w:lang w:val="uk-UA"/>
        </w:rPr>
        <w:t>Бензовоз, оснащений насосом</w:t>
      </w:r>
      <w:r w:rsidR="00DD326F" w:rsidRPr="001039B2">
        <w:rPr>
          <w:rFonts w:ascii="Times New Roman" w:hAnsi="Times New Roman"/>
          <w:b/>
          <w:lang w:val="uk-UA"/>
        </w:rPr>
        <w:t>.</w:t>
      </w:r>
    </w:p>
    <w:p w:rsidR="00624B6A" w:rsidRPr="001039B2" w:rsidRDefault="00624B6A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b/>
          <w:lang w:val="uk-UA"/>
        </w:rPr>
      </w:pPr>
      <w:r w:rsidRPr="001039B2">
        <w:rPr>
          <w:rFonts w:ascii="Times New Roman" w:hAnsi="Times New Roman"/>
          <w:b/>
          <w:lang w:val="uk-UA"/>
        </w:rPr>
        <w:t>Реєстрація платника акцизною накладною</w:t>
      </w:r>
      <w:r w:rsidR="00DD326F" w:rsidRPr="001039B2">
        <w:rPr>
          <w:rFonts w:ascii="Times New Roman" w:hAnsi="Times New Roman"/>
          <w:b/>
          <w:lang w:val="uk-UA"/>
        </w:rPr>
        <w:t>.</w:t>
      </w:r>
    </w:p>
    <w:p w:rsidR="00DD326F" w:rsidRDefault="00DD326F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DD326F">
        <w:rPr>
          <w:rFonts w:ascii="Times New Roman" w:hAnsi="Times New Roman"/>
          <w:b/>
          <w:lang w:val="uk-UA"/>
        </w:rPr>
        <w:t>Обов'язково – фіксована ціна на весь обсяг у травні 2022р</w:t>
      </w:r>
      <w:r>
        <w:rPr>
          <w:rFonts w:ascii="Times New Roman" w:hAnsi="Times New Roman"/>
          <w:lang w:val="uk-UA"/>
        </w:rPr>
        <w:t>.</w:t>
      </w: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прошу сформувати Вашу відповідь у вигляді техніко-комерційної пропозиції на ім'я начальника відділу конкурентних процедур дирекції з постачання 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та надіслати його на e-mail: Alla.Sokovets@dmz-petrovka.dp.ua,</w:t>
      </w:r>
    </w:p>
    <w:p w:rsidR="00DD326F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b/>
          <w:u w:val="single"/>
          <w:lang w:val="uk-UA"/>
        </w:rPr>
      </w:pPr>
      <w:r w:rsidRPr="00177892">
        <w:rPr>
          <w:rFonts w:ascii="Times New Roman" w:hAnsi="Times New Roman"/>
          <w:b/>
          <w:u w:val="single"/>
          <w:lang w:val="uk-UA"/>
        </w:rPr>
        <w:t xml:space="preserve">у строк не пізніше </w:t>
      </w:r>
      <w:r w:rsidR="00DD326F">
        <w:rPr>
          <w:rFonts w:ascii="Times New Roman" w:hAnsi="Times New Roman"/>
          <w:b/>
          <w:u w:val="single"/>
          <w:lang w:val="uk-UA"/>
        </w:rPr>
        <w:t>12:00 години 04</w:t>
      </w:r>
      <w:r w:rsidRPr="00177892">
        <w:rPr>
          <w:rFonts w:ascii="Times New Roman" w:hAnsi="Times New Roman"/>
          <w:b/>
          <w:u w:val="single"/>
          <w:lang w:val="uk-UA"/>
        </w:rPr>
        <w:t>.</w:t>
      </w:r>
      <w:r w:rsidR="00EE0551">
        <w:rPr>
          <w:rFonts w:ascii="Times New Roman" w:hAnsi="Times New Roman"/>
          <w:b/>
          <w:u w:val="single"/>
          <w:lang w:val="uk-UA"/>
        </w:rPr>
        <w:t>0</w:t>
      </w:r>
      <w:r w:rsidR="00DD326F">
        <w:rPr>
          <w:rFonts w:ascii="Times New Roman" w:hAnsi="Times New Roman"/>
          <w:b/>
          <w:u w:val="single"/>
          <w:lang w:val="uk-UA"/>
        </w:rPr>
        <w:t>5</w:t>
      </w:r>
      <w:r w:rsidR="00EE0551">
        <w:rPr>
          <w:rFonts w:ascii="Times New Roman" w:hAnsi="Times New Roman"/>
          <w:b/>
          <w:u w:val="single"/>
          <w:lang w:val="uk-UA"/>
        </w:rPr>
        <w:t>.2022</w:t>
      </w:r>
      <w:r w:rsidRPr="00177892">
        <w:rPr>
          <w:rFonts w:ascii="Times New Roman" w:hAnsi="Times New Roman"/>
          <w:b/>
          <w:u w:val="single"/>
          <w:lang w:val="uk-UA"/>
        </w:rPr>
        <w:t xml:space="preserve"> р., 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lastRenderedPageBreak/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2. Форма оплати (пріоритетно – 100% </w:t>
      </w:r>
      <w:r w:rsidR="00177892">
        <w:rPr>
          <w:rFonts w:ascii="Times New Roman" w:hAnsi="Times New Roman"/>
          <w:lang w:val="uk-UA"/>
        </w:rPr>
        <w:t>в</w:t>
      </w:r>
      <w:r w:rsidR="00177892" w:rsidRPr="00177892">
        <w:rPr>
          <w:rFonts w:ascii="Times New Roman" w:hAnsi="Times New Roman"/>
          <w:lang w:val="uk-UA"/>
        </w:rPr>
        <w:t>ідтермінування платежу</w:t>
      </w:r>
      <w:r w:rsidR="00177892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min 60 к.дн.);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>Звертаю Вашу увагу на те, що процедура вибору постачальника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Дирекції із постачання П</w:t>
      </w:r>
      <w:r w:rsidR="00DD326F">
        <w:rPr>
          <w:rFonts w:ascii="Times New Roman" w:hAnsi="Times New Roman"/>
          <w:b/>
          <w:bCs/>
          <w:lang w:val="uk-UA"/>
        </w:rPr>
        <w:t>р</w:t>
      </w:r>
      <w:r w:rsidRPr="00C81B41">
        <w:rPr>
          <w:rFonts w:ascii="Times New Roman" w:hAnsi="Times New Roman"/>
          <w:b/>
          <w:bCs/>
          <w:lang w:val="uk-UA"/>
        </w:rPr>
        <w:t>АТ «ДМЗ»</w:t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EB3E1F" w:rsidRPr="00EB3E1F" w:rsidRDefault="00EB3E1F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BD7E8F" w:rsidRDefault="00C81B41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C81B41" w:rsidRPr="00EB3E1F" w:rsidRDefault="00EE0551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Viber </w:t>
      </w:r>
      <w:r w:rsidR="00C81B41">
        <w:rPr>
          <w:rFonts w:ascii="Times New Roman" w:hAnsi="Times New Roman"/>
          <w:sz w:val="20"/>
          <w:szCs w:val="20"/>
          <w:lang w:val="uk-UA"/>
        </w:rPr>
        <w:t>(0</w:t>
      </w:r>
      <w:r>
        <w:rPr>
          <w:rFonts w:ascii="Times New Roman" w:hAnsi="Times New Roman"/>
          <w:sz w:val="20"/>
          <w:szCs w:val="20"/>
        </w:rPr>
        <w:t>97</w:t>
      </w:r>
      <w:r w:rsidR="00C81B41">
        <w:rPr>
          <w:rFonts w:ascii="Times New Roman" w:hAnsi="Times New Roman"/>
          <w:sz w:val="20"/>
          <w:szCs w:val="20"/>
          <w:lang w:val="uk-UA"/>
        </w:rPr>
        <w:t xml:space="preserve">) </w:t>
      </w:r>
      <w:r>
        <w:rPr>
          <w:rFonts w:ascii="Times New Roman" w:hAnsi="Times New Roman"/>
          <w:sz w:val="20"/>
          <w:szCs w:val="20"/>
        </w:rPr>
        <w:t>295-22</w:t>
      </w:r>
      <w:r w:rsidR="00C81B41"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</w:rPr>
        <w:t>1</w:t>
      </w:r>
      <w:r w:rsidR="00C81B41">
        <w:rPr>
          <w:rFonts w:ascii="Times New Roman" w:hAnsi="Times New Roman"/>
          <w:sz w:val="20"/>
          <w:szCs w:val="20"/>
          <w:lang w:val="uk-UA"/>
        </w:rPr>
        <w:t>5</w:t>
      </w:r>
    </w:p>
    <w:sectPr w:rsidR="00C81B41" w:rsidRPr="00EB3E1F" w:rsidSect="005271B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CB" w:rsidRDefault="00546ECB" w:rsidP="00BE1623">
      <w:r>
        <w:separator/>
      </w:r>
    </w:p>
  </w:endnote>
  <w:endnote w:type="continuationSeparator" w:id="0">
    <w:p w:rsidR="00546ECB" w:rsidRDefault="00546ECB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1039B2" w:rsidRPr="001039B2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CB" w:rsidRDefault="00546ECB" w:rsidP="00BE1623">
      <w:r>
        <w:separator/>
      </w:r>
    </w:p>
  </w:footnote>
  <w:footnote w:type="continuationSeparator" w:id="0">
    <w:p w:rsidR="00546ECB" w:rsidRDefault="00546ECB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546EC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1039B2" w:rsidRPr="001039B2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8A28FA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16081"/>
    <w:rsid w:val="00024D9C"/>
    <w:rsid w:val="0007270E"/>
    <w:rsid w:val="00095131"/>
    <w:rsid w:val="000C7D10"/>
    <w:rsid w:val="001039B2"/>
    <w:rsid w:val="00107787"/>
    <w:rsid w:val="00133B7F"/>
    <w:rsid w:val="0015249D"/>
    <w:rsid w:val="0015483E"/>
    <w:rsid w:val="00156989"/>
    <w:rsid w:val="00176018"/>
    <w:rsid w:val="00176E6F"/>
    <w:rsid w:val="00177892"/>
    <w:rsid w:val="001C3D4C"/>
    <w:rsid w:val="001C6187"/>
    <w:rsid w:val="002310FB"/>
    <w:rsid w:val="0025089F"/>
    <w:rsid w:val="00275ADD"/>
    <w:rsid w:val="0027696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4763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46ECB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B6A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A0F93"/>
    <w:rsid w:val="006D4DC4"/>
    <w:rsid w:val="00736591"/>
    <w:rsid w:val="00741332"/>
    <w:rsid w:val="00747E44"/>
    <w:rsid w:val="00751A8B"/>
    <w:rsid w:val="00764661"/>
    <w:rsid w:val="007667F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65DA5"/>
    <w:rsid w:val="00872A08"/>
    <w:rsid w:val="00883472"/>
    <w:rsid w:val="00886E08"/>
    <w:rsid w:val="00891A44"/>
    <w:rsid w:val="008A28FA"/>
    <w:rsid w:val="008A295A"/>
    <w:rsid w:val="008B2CE9"/>
    <w:rsid w:val="008D70F0"/>
    <w:rsid w:val="008E5DBA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3C21"/>
    <w:rsid w:val="00A76098"/>
    <w:rsid w:val="00A763B7"/>
    <w:rsid w:val="00AA3C93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3246"/>
    <w:rsid w:val="00B755B6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D326F"/>
    <w:rsid w:val="00DE5BF6"/>
    <w:rsid w:val="00DE6F59"/>
    <w:rsid w:val="00DF687F"/>
    <w:rsid w:val="00E17F10"/>
    <w:rsid w:val="00E20D50"/>
    <w:rsid w:val="00E62904"/>
    <w:rsid w:val="00E71FD8"/>
    <w:rsid w:val="00EB3E1F"/>
    <w:rsid w:val="00EC037E"/>
    <w:rsid w:val="00EE0551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3858BCA-BA4C-4945-B1B7-29BEB847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4F5E-B7C6-48C3-8F29-12FF334D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2021-12-15T07:24:00Z</cp:lastPrinted>
  <dcterms:created xsi:type="dcterms:W3CDTF">2022-05-03T11:25:00Z</dcterms:created>
  <dcterms:modified xsi:type="dcterms:W3CDTF">2022-05-03T11:25:00Z</dcterms:modified>
</cp:coreProperties>
</file>