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892826" w:rsidP="00892826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05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7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</w:t>
            </w:r>
            <w:r w:rsidR="00C248F0">
              <w:rPr>
                <w:rFonts w:ascii="Franklin Gothic Book" w:hAnsi="Franklin Gothic Book" w:cs="Tahoma"/>
                <w:lang w:val="ru-RU"/>
              </w:rPr>
              <w:t>1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EE524E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892826">
              <w:rPr>
                <w:rFonts w:ascii="Franklin Gothic Book" w:hAnsi="Franklin Gothic Book" w:cs="Tahoma"/>
                <w:lang w:val="ru-RU"/>
              </w:rPr>
              <w:t>1698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1A6C28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1A6C28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</w:t>
      </w:r>
      <w:proofErr w:type="gramStart"/>
      <w:r w:rsidR="00CC199A" w:rsidRPr="00F605FC">
        <w:rPr>
          <w:rFonts w:ascii="Franklin Gothic Book" w:hAnsi="Franklin Gothic Book" w:cs="Arial"/>
          <w:lang w:val="ru-RU"/>
        </w:rPr>
        <w:t>рассмотреть и сообщить</w:t>
      </w:r>
      <w:proofErr w:type="gramEnd"/>
      <w:r w:rsidR="00CC199A" w:rsidRPr="00F605FC">
        <w:rPr>
          <w:rFonts w:ascii="Franklin Gothic Book" w:hAnsi="Franklin Gothic Book" w:cs="Arial"/>
          <w:lang w:val="ru-RU"/>
        </w:rPr>
        <w:t xml:space="preserve"> о возможности поставки </w:t>
      </w:r>
      <w:r w:rsidR="00CC199A" w:rsidRPr="00EB7F60">
        <w:rPr>
          <w:rFonts w:ascii="Franklin Gothic Book" w:hAnsi="Franklin Gothic Book" w:cs="Arial"/>
          <w:b/>
          <w:lang w:val="ru-RU"/>
        </w:rPr>
        <w:t>в</w:t>
      </w:r>
      <w:r w:rsidR="00EB7F60" w:rsidRPr="00EB7F60">
        <w:rPr>
          <w:rFonts w:ascii="Franklin Gothic Book" w:hAnsi="Franklin Gothic Book" w:cs="Arial"/>
          <w:b/>
          <w:lang w:val="ru-RU"/>
        </w:rPr>
        <w:t xml:space="preserve"> </w:t>
      </w:r>
      <w:r w:rsidR="00EE524E">
        <w:rPr>
          <w:rFonts w:ascii="Franklin Gothic Book" w:hAnsi="Franklin Gothic Book" w:cs="Arial"/>
          <w:b/>
          <w:lang w:val="ru-RU"/>
        </w:rPr>
        <w:t>июле</w:t>
      </w:r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</w:t>
      </w:r>
      <w:r w:rsidR="00C248F0">
        <w:rPr>
          <w:rFonts w:ascii="Franklin Gothic Book" w:hAnsi="Franklin Gothic Book" w:cs="Arial"/>
          <w:b/>
          <w:lang w:val="ru-RU"/>
        </w:rPr>
        <w:t>1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248F0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BF6205">
        <w:rPr>
          <w:rFonts w:ascii="Franklin Gothic Book" w:hAnsi="Franklin Gothic Book" w:cs="Arial"/>
          <w:lang w:val="ru-RU"/>
        </w:rPr>
        <w:t>следующей продукции:</w:t>
      </w:r>
    </w:p>
    <w:tbl>
      <w:tblPr>
        <w:tblW w:w="9440" w:type="dxa"/>
        <w:tblInd w:w="93" w:type="dxa"/>
        <w:tblLook w:val="04A0" w:firstRow="1" w:lastRow="0" w:firstColumn="1" w:lastColumn="0" w:noHBand="0" w:noVBand="1"/>
      </w:tblPr>
      <w:tblGrid>
        <w:gridCol w:w="680"/>
        <w:gridCol w:w="1160"/>
        <w:gridCol w:w="6180"/>
        <w:gridCol w:w="620"/>
        <w:gridCol w:w="800"/>
      </w:tblGrid>
      <w:tr w:rsidR="001A6C28" w:rsidRPr="001A6C28" w:rsidTr="001A6C28">
        <w:trPr>
          <w:trHeight w:val="81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 Товара по запросу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кол-во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1904051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Дроссель (балласт) </w:t>
            </w:r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АПР</w:t>
            </w:r>
            <w:proofErr w:type="gram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/ДБИ к лампе </w:t>
            </w:r>
            <w:proofErr w:type="spell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ДНаТ</w:t>
            </w:r>
            <w:proofErr w:type="spell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250Вт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1904052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Дроссель (балласт) </w:t>
            </w:r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АПР</w:t>
            </w:r>
            <w:proofErr w:type="gram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/ДБИ к лампе </w:t>
            </w:r>
            <w:proofErr w:type="spell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ДНаТ</w:t>
            </w:r>
            <w:proofErr w:type="spell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400Вт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1904054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Дроссель </w:t>
            </w:r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АПР</w:t>
            </w:r>
            <w:proofErr w:type="gram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/ДБИ к лампе </w:t>
            </w:r>
            <w:proofErr w:type="spell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ДНаТ</w:t>
            </w:r>
            <w:proofErr w:type="spell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70Вт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1904062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Импульсно-зажигающее устройство (ИЗУ) к лампе ДНаТ-250Вт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1904063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Импульсно-зажигающее устройство (ИЗУ) к лампе ДНаТ-400Вт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1901023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накаливания для светильников местного освещения МО 36-100 (95) Вт Е27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1901025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накаливания для светильников местного освещения МО 36-60 Вт Е27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1901026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накаливания железнодорожная Ж80-60 В22d ТУ У3,15-00214244-063-97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1901145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накаливания цилиндрическая Ц220-230-10 Вт В15d/18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1901032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Лампа накаливания общего назначения </w:t>
            </w:r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Г(</w:t>
            </w:r>
            <w:proofErr w:type="gram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Т)-230-240-500 Вт Е40 ГОСТ 2239-79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239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1901128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накаливания общего назначения Г-220-230-750 Вт Е40 ГОСТ 2239-79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1901167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СКЛ 16 красная светодиодная коммутаторная d=14, род тока 2, пер. 220В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1901169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СКЛ 16 зеленая светодиодная коммутаторная d=14, род тока 2, пер. 220В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1901176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СКЛ11 красная светодиодная коммутаторная d=27, род тока 2, пер.220В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1901177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СКЛ11 желтая светодиодная коммутаторная d=27, род тока 2, пер.220В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1901178</w:t>
            </w:r>
          </w:p>
        </w:tc>
        <w:tc>
          <w:tcPr>
            <w:tcW w:w="6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СКЛ11 зеленая светодиодная коммутаторная d=27, род тока 2, пер.220В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1901068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 SOH-T/SL/</w:t>
            </w:r>
            <w:proofErr w:type="spell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ДНаТ</w:t>
            </w:r>
            <w:proofErr w:type="spell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400W Е40 натриевая высокого давления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1901189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Лампа МН/МГЛ/МГ 400W E40 </w:t>
            </w:r>
            <w:proofErr w:type="spell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металлогалогенная</w:t>
            </w:r>
            <w:proofErr w:type="spell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высокого давления,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1901207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Лампа газоразрядная </w:t>
            </w:r>
            <w:proofErr w:type="spell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металлогалогенная</w:t>
            </w:r>
            <w:proofErr w:type="spellEnd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400W Е40 220V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1901208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General Electric LU600/XO/T/40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1901226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General Electric LU400/XO/T/40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1908011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6W 4000-4200К E27, 220-240V 50Гц тип А50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62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1908035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(6,5)7W 3000-4200К E27, 220-240V 50Гц тип G45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1908012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7-9W 4000-4200К E27, 220-240V 50Гц тип А60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82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1908039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10W 3000-4200К E27, 220-240V 50Гц тип А60-А65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1908013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12W 4000-4200К E27, 220-240V 50Гц тип А60-А65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378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1908014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15-16W 4000-4200К E27, 220-240V 50Гц тип А60-А65-А70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710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1908015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18-20W 4000-4200К E27, 220-240V 50Гц тип А80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96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1908038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18-20W 4000-4200К E27, 220-240V 50Гц тип А60-А65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1908030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45-50W Е40 3500К-5300K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1908029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LED 45-50W E40 5300-6500K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1908027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LED 55-60W E40 5300-6500K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29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1908020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LED 65-70W E40 6500K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1908016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трубчатая 7-9W L-600 4000-4200К G13, 220-240V 50Гц тип Т8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118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1908036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трубчатая 7-9W L-600 6000-6500К G13, 220-240V 50Гц тип Т8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81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1908023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трубчатая 18-20w L-1200 4000-6500К, 220-240v 50Гц тип Т8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1908033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низковольтная 10-12W 12-48В E27 4000-4200K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38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1907033</w:t>
            </w:r>
          </w:p>
        </w:tc>
        <w:tc>
          <w:tcPr>
            <w:tcW w:w="6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Фонарь светодиодный 2809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1907039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Фонарь аккумуляторный 2829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1907041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Фонарь аккумуляторный Луч-С239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1A6C28" w:rsidRPr="001A6C28" w:rsidTr="001A6C2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1907043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Фонарь аккумуляторный светодиодный LED YJ-2820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C28" w:rsidRPr="001A6C28" w:rsidRDefault="001A6C28" w:rsidP="001A6C2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A6C2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</w:t>
      </w:r>
      <w:r w:rsidR="00CA3CE3">
        <w:rPr>
          <w:rFonts w:ascii="Franklin Gothic Book" w:hAnsi="Franklin Gothic Book" w:cs="Arial"/>
          <w:lang w:val="ru-RU"/>
        </w:rPr>
        <w:t xml:space="preserve">заполненной таблицы </w:t>
      </w:r>
      <w:r w:rsidR="00CA3CE3" w:rsidRPr="00CA3CE3">
        <w:rPr>
          <w:rFonts w:ascii="Franklin Gothic Book" w:hAnsi="Franklin Gothic Book" w:cs="Arial"/>
          <w:b/>
          <w:lang w:val="ru-RU"/>
        </w:rPr>
        <w:t>(приложение №1 прилагается)</w:t>
      </w:r>
      <w:r>
        <w:rPr>
          <w:rFonts w:ascii="Franklin Gothic Book" w:hAnsi="Franklin Gothic Book" w:cs="Arial"/>
          <w:lang w:val="ru-RU"/>
        </w:rPr>
        <w:t xml:space="preserve">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8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EE524E" w:rsidRPr="00EE524E">
        <w:rPr>
          <w:rFonts w:ascii="Franklin Gothic Book" w:hAnsi="Franklin Gothic Book" w:cs="Arial"/>
          <w:b/>
          <w:u w:val="single"/>
          <w:lang w:val="ru-RU"/>
        </w:rPr>
        <w:t>0</w:t>
      </w:r>
      <w:bookmarkStart w:id="0" w:name="_GoBack"/>
      <w:bookmarkEnd w:id="0"/>
      <w:r w:rsidR="00892826">
        <w:rPr>
          <w:rFonts w:ascii="Franklin Gothic Book" w:hAnsi="Franklin Gothic Book" w:cs="Arial"/>
          <w:b/>
          <w:u w:val="single"/>
          <w:lang w:val="ru-RU"/>
        </w:rPr>
        <w:t>8</w:t>
      </w:r>
      <w:r w:rsidR="00C248F0" w:rsidRPr="00EE524E">
        <w:rPr>
          <w:rFonts w:ascii="Franklin Gothic Book" w:hAnsi="Franklin Gothic Book" w:cs="Arial"/>
          <w:b/>
          <w:u w:val="single"/>
          <w:lang w:val="ru-RU"/>
        </w:rPr>
        <w:t>.0</w:t>
      </w:r>
      <w:r w:rsidR="00EE524E">
        <w:rPr>
          <w:rFonts w:ascii="Franklin Gothic Book" w:hAnsi="Franklin Gothic Book" w:cs="Arial"/>
          <w:b/>
          <w:u w:val="single"/>
          <w:lang w:val="ru-RU"/>
        </w:rPr>
        <w:t>7</w:t>
      </w:r>
      <w:r w:rsidR="006638A0" w:rsidRPr="00EE524E">
        <w:rPr>
          <w:rFonts w:ascii="Franklin Gothic Book" w:hAnsi="Franklin Gothic Book" w:cs="Arial"/>
          <w:b/>
          <w:u w:val="single"/>
          <w:lang w:val="ru-RU"/>
        </w:rPr>
        <w:t>.20</w:t>
      </w:r>
      <w:r w:rsidR="00C248F0" w:rsidRPr="00EE524E">
        <w:rPr>
          <w:rFonts w:ascii="Franklin Gothic Book" w:hAnsi="Franklin Gothic Book" w:cs="Arial"/>
          <w:b/>
          <w:u w:val="single"/>
          <w:lang w:val="ru-RU"/>
        </w:rPr>
        <w:t>21</w:t>
      </w:r>
      <w:r w:rsidR="00B52916" w:rsidRPr="00EE524E">
        <w:rPr>
          <w:rFonts w:ascii="Franklin Gothic Book" w:hAnsi="Franklin Gothic Book" w:cs="Arial"/>
          <w:b/>
          <w:u w:val="single"/>
          <w:lang w:val="ru-RU"/>
        </w:rPr>
        <w:t xml:space="preserve"> г,</w:t>
      </w:r>
      <w:r w:rsidR="00EE524E">
        <w:rPr>
          <w:rFonts w:ascii="Franklin Gothic Book" w:hAnsi="Franklin Gothic Book" w:cs="Arial"/>
          <w:b/>
          <w:u w:val="single"/>
          <w:lang w:val="ru-RU"/>
        </w:rPr>
        <w:t xml:space="preserve"> включительно</w:t>
      </w:r>
      <w:r w:rsidR="00B52916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lastRenderedPageBreak/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="00FA40A5">
        <w:rPr>
          <w:rFonts w:ascii="Franklin Gothic Book" w:hAnsi="Franklin Gothic Book" w:cs="Arial"/>
          <w:lang w:val="ru-RU"/>
        </w:rPr>
        <w:t xml:space="preserve"> год выпуска продукции; гарантийный срок</w:t>
      </w:r>
      <w:r w:rsidRPr="00FB3EC1">
        <w:rPr>
          <w:lang w:val="ru-RU"/>
        </w:rPr>
        <w:t xml:space="preserve"> </w:t>
      </w:r>
    </w:p>
    <w:p w:rsidR="00CC199A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FC2867" w:rsidRPr="00BF6205" w:rsidRDefault="00FC286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FC2867">
        <w:rPr>
          <w:rFonts w:ascii="Franklin Gothic Book" w:hAnsi="Franklin Gothic Book" w:cs="Arial"/>
          <w:lang w:val="ru-RU"/>
        </w:rPr>
        <w:t>Если Ваше предприятие имеет возможность предложить несколько вариантов по одной позиции, то под позицией необходимо добавить строку и внести в нее информацию (ячейки не объединять, столбцы и строки не удалять!).</w:t>
      </w:r>
    </w:p>
    <w:p w:rsidR="00FC2867" w:rsidRDefault="00FC2867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FA40A5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   </w:t>
      </w:r>
      <w:r w:rsidR="00EE3114"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="00EE3114"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FA40A5" w:rsidRDefault="00FA40A5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09574C" w:rsidRDefault="00FA40A5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248F0">
        <w:rPr>
          <w:rFonts w:ascii="Franklin Gothic Book" w:hAnsi="Franklin Gothic Book" w:cs="Arial"/>
          <w:b/>
          <w:lang w:val="ru-RU"/>
        </w:rPr>
        <w:t>Обращаю</w:t>
      </w:r>
      <w:r w:rsidRPr="00292EEE">
        <w:rPr>
          <w:rFonts w:ascii="Franklin Gothic Book" w:hAnsi="Franklin Gothic Book" w:cs="Arial"/>
          <w:b/>
          <w:lang w:val="ru-RU"/>
        </w:rPr>
        <w:t xml:space="preserve"> Ваше внимание, что данная конкурентная процедура проводиться в один этап</w:t>
      </w:r>
      <w:r w:rsidR="00C248F0">
        <w:rPr>
          <w:rFonts w:ascii="Franklin Gothic Book" w:hAnsi="Franklin Gothic Book" w:cs="Arial"/>
          <w:b/>
          <w:lang w:val="ru-RU"/>
        </w:rPr>
        <w:t>,</w:t>
      </w:r>
      <w:r w:rsidRPr="00292EEE">
        <w:rPr>
          <w:rFonts w:ascii="Franklin Gothic Book" w:hAnsi="Franklin Gothic Book" w:cs="Arial"/>
          <w:b/>
          <w:lang w:val="ru-RU"/>
        </w:rPr>
        <w:t xml:space="preserve"> </w:t>
      </w:r>
      <w:r w:rsidR="00C248F0">
        <w:rPr>
          <w:rFonts w:ascii="Franklin Gothic Book" w:hAnsi="Franklin Gothic Book" w:cs="Arial"/>
          <w:b/>
          <w:lang w:val="ru-RU"/>
        </w:rPr>
        <w:t>п</w:t>
      </w:r>
      <w:r w:rsidRPr="00292EEE">
        <w:rPr>
          <w:rFonts w:ascii="Franklin Gothic Book" w:hAnsi="Franklin Gothic Book" w:cs="Arial"/>
          <w:b/>
          <w:lang w:val="ru-RU"/>
        </w:rPr>
        <w:t>оэтому необходимо изначально сформировать минимально возможные цены.</w:t>
      </w:r>
    </w:p>
    <w:p w:rsidR="00FA40A5" w:rsidRDefault="00FA40A5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F220B" w:rsidRDefault="00CF220B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C248F0" w:rsidRDefault="00C248F0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C248F0" w:rsidRDefault="00C248F0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C248F0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  <w:r w:rsidR="00C248F0">
        <w:rPr>
          <w:rFonts w:ascii="Franklin Gothic Book" w:hAnsi="Franklin Gothic Book" w:cs="Arial"/>
          <w:sz w:val="20"/>
          <w:szCs w:val="20"/>
          <w:lang w:val="ru-RU"/>
        </w:rPr>
        <w:t xml:space="preserve"> </w:t>
      </w:r>
    </w:p>
    <w:p w:rsidR="00363395" w:rsidRPr="00755F88" w:rsidRDefault="009127C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9127CC">
        <w:rPr>
          <w:rFonts w:ascii="Franklin Gothic Book" w:hAnsi="Franklin Gothic Book" w:cs="Arial"/>
          <w:sz w:val="20"/>
          <w:szCs w:val="20"/>
          <w:lang w:val="ru-RU"/>
        </w:rPr>
        <w:t>(056) 794-82-27</w:t>
      </w:r>
    </w:p>
    <w:sectPr w:rsidR="00363395" w:rsidRPr="00755F88" w:rsidSect="00DB655C">
      <w:head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A6C28" w:rsidRPr="001A6C2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1A6C28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proofErr w:type="gramStart"/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  <w:proofErr w:type="gramEnd"/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1A6C2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16A2B"/>
    <w:rsid w:val="001237F2"/>
    <w:rsid w:val="00136698"/>
    <w:rsid w:val="0015249D"/>
    <w:rsid w:val="001A6C28"/>
    <w:rsid w:val="001B7A1C"/>
    <w:rsid w:val="001C3D4C"/>
    <w:rsid w:val="001E68D3"/>
    <w:rsid w:val="00225DAC"/>
    <w:rsid w:val="002310FB"/>
    <w:rsid w:val="00276968"/>
    <w:rsid w:val="002B0DC0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715A7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8472C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92826"/>
    <w:rsid w:val="008D70F0"/>
    <w:rsid w:val="009127CC"/>
    <w:rsid w:val="00970C8B"/>
    <w:rsid w:val="0097546A"/>
    <w:rsid w:val="009A702E"/>
    <w:rsid w:val="009B6965"/>
    <w:rsid w:val="009D1DCA"/>
    <w:rsid w:val="009E75EA"/>
    <w:rsid w:val="009F66D1"/>
    <w:rsid w:val="00A12818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52916"/>
    <w:rsid w:val="00B755B6"/>
    <w:rsid w:val="00BD3AC8"/>
    <w:rsid w:val="00BE1623"/>
    <w:rsid w:val="00C248F0"/>
    <w:rsid w:val="00C271B9"/>
    <w:rsid w:val="00C43F5D"/>
    <w:rsid w:val="00C661F7"/>
    <w:rsid w:val="00CA3CE3"/>
    <w:rsid w:val="00CC199A"/>
    <w:rsid w:val="00CE72AA"/>
    <w:rsid w:val="00CF220B"/>
    <w:rsid w:val="00D266CF"/>
    <w:rsid w:val="00D36E49"/>
    <w:rsid w:val="00D729FC"/>
    <w:rsid w:val="00DB1C38"/>
    <w:rsid w:val="00DB655C"/>
    <w:rsid w:val="00DE4829"/>
    <w:rsid w:val="00DE6F59"/>
    <w:rsid w:val="00DF687F"/>
    <w:rsid w:val="00E01F6B"/>
    <w:rsid w:val="00E17F10"/>
    <w:rsid w:val="00E20D50"/>
    <w:rsid w:val="00E46543"/>
    <w:rsid w:val="00E62904"/>
    <w:rsid w:val="00E71FD8"/>
    <w:rsid w:val="00EA237E"/>
    <w:rsid w:val="00EB7F60"/>
    <w:rsid w:val="00EC037E"/>
    <w:rsid w:val="00EE3114"/>
    <w:rsid w:val="00EE524E"/>
    <w:rsid w:val="00EF6E4D"/>
    <w:rsid w:val="00F25C9B"/>
    <w:rsid w:val="00F75D58"/>
    <w:rsid w:val="00F823F8"/>
    <w:rsid w:val="00FA40A5"/>
    <w:rsid w:val="00FB3EC1"/>
    <w:rsid w:val="00FC286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la.Sokovets@dmz-petrovka.dp.u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FF083-E0E4-4B88-9850-BEC5A59FA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А.А.</cp:lastModifiedBy>
  <cp:revision>10</cp:revision>
  <cp:lastPrinted>2021-07-06T06:51:00Z</cp:lastPrinted>
  <dcterms:created xsi:type="dcterms:W3CDTF">2020-09-25T06:21:00Z</dcterms:created>
  <dcterms:modified xsi:type="dcterms:W3CDTF">2021-07-06T11:58:00Z</dcterms:modified>
</cp:coreProperties>
</file>