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
<Relationships xmlns="http://schemas.openxmlformats.org/package/2006/relationships">
  <Relationship Type="http://schemas.openxmlformats.org/officeDocument/2006/relationships/officeDocument" Target="word/document.xml" Id="rId2" />
  <Relationship Type="http://schemas.openxmlformats.org/package/2006/relationships/metadata/core-properties" Target="docProps/core.xml" Id="rId9" />
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204"/>
      </w:tblGrid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669"/>
              <w:gridCol w:w="4535"/>
            </w:tblGrid>
            <w:tr>
              <w:trPr>
                <w:trHeight w:val="340" w:hRule="atLeast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5669"/>
                  </w:tblGrid>
                  <w:tr>
                    <w:trPr>
                      <w:trHeight w:val="170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162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b/>
                                  <w:color w:val="1F4E79"/>
                                  <w:sz w:val="22"/>
                                </w:rPr>
                                <w:t xml:space="preserve"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Адрес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Телефон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056 794-83-01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Веб. сервер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Р/с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МФО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Код ЕГРПОУ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05393056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ИНН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053930504026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Свидетельство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  <w:tr>
                    <w:trPr>
                      <w:trHeight w:val="34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26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Исх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.№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4294142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от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25.07.2019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Arial" w:hAnsi="Arial" w:eastAsia="Arial"/>
                            <w:b/>
                            <w:i/>
                            <w:color w:val="0000FF"/>
                            <w:sz w:val="20"/>
                          </w:rPr>
                          <w:t xml:space="preserve">Регистрация на ЭТП SmartTender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914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870" w:hRule="atLeast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79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Руководителю предприятия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Запрос на коммерческое предложение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 №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4294142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ПРИВАТНЕ АКЦІОНЕРНЕ ТОВАРИСТВО " ДНІПРОВСЬКИЙ МЕТАЛУРГІЙНИЙ ЗАВОД"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объявляет тендер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«</w:t>
                        </w:r>
                        <w:r>
                          <w:rPr>
                            <w:rFonts w:ascii="Verdana" w:hAnsi="Verdana" w:eastAsia="Verdana"/>
                            <w:b/>
                            <w:i/>
                            <w:color w:val="1F4E79"/>
                            <w:sz w:val="20"/>
                            <w:u w:val="single"/>
                          </w:rPr>
                          <w:t xml:space="preserve">Лента_х/к_ДМЗ_3кв_2019г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».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может быть подано организациями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зарегистрированными в системе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до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18:00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30.07.2019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года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по Киевскому времени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Дата поставки с 12.08.2019 по 20.09.2019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727"/>
              <w:gridCol w:w="2477"/>
            </w:tblGrid>
            <w:tr>
              <w:trPr>
                <w:trHeight w:val="78" w:hRule="atLeast"/>
              </w:trPr>
              <w:tc>
                <w:tcPr>
                  <w:tcW w:w="772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7727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26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Общая информация по тендеру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: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/>
              <w:tc>
                <w:tcPr>
                  <w:tcW w:w="7727" w:type="dxa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328"/>
                    <w:gridCol w:w="5648"/>
                    <w:gridCol w:w="635"/>
                    <w:gridCol w:w="1115"/>
                  </w:tblGrid>
                  <w:tr>
                    <w:trPr>
                      <w:trHeight w:val="287" w:hRule="atLeast"/>
                    </w:trPr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Кол-во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Лента х/к 0,8х32 ст.08КП ГОСТ 3560-73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18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Примечание</w:t>
                        </w:r>
                      </w:p>
                    </w:tc>
                  </w:tr>
                  <w:tr>
                    <w:trPr>
                      <w:trHeight w:val="259" w:hRule="atLeast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4"/>
                          </w:rPr>
                          <w:t xml:space="preserve">График поставки: август - 8тн; сентябрь - 10тн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04"/>
            </w:tblGrid>
            <w:tr>
              <w:trPr>
                <w:trHeight w:val="105" w:hRule="atLeast"/>
              </w:trPr>
              <w:tc>
                <w:tcPr>
                  <w:tcW w:w="10204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133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094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(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 единицу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без НДС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),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срок и условия поставки, условия оплаты и гарантийный срок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только через web-сайт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"https://smarttender.biz/commercial/details/7275808"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  <w:u w:val="single"/>
                          </w:rPr>
                          <w:t xml:space="preserve">по ссылке</w:t>
                        </w:r>
                        <w:r>
                          <w:fldChar w:fldCharType="end" w:fldLock="0" w:dirty="0"/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Исполнитель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Бондаренко Сергей Викторович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Телефон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+38(056) 7948153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E-mail:</w:t>
                        </w:r>
                        <w:r>
                          <w:rPr>
                            <w:rFonts w:ascii="Verdana" w:hAnsi="Verdana" w:eastAsia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"mailto:SERGEY.BONDARENKO@dmz-petrovka.dp.ua"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color w:val="0000FF"/>
                            <w:sz w:val="20"/>
                            <w:u w:val="single"/>
                          </w:rPr>
                          <w:t xml:space="preserve">SERGEY.BONDARENKO@DMZ-PETROVKA.DP.UA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850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77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случае возникновения технических вопросов (регистрации на ЭТП «SmartTender», т.д.)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Вы можете обратиться по тел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.: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+38 044 337 86 64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1);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+38 044 364 50 45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>
          <w:trHeight w:val="355" w:hRule="atLeast"/>
        </w:trPr>
        <w:tc>
          <w:tcPr>
            <w:tcW w:w="10204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w:type="default" r:id="rId5"/>
      <w:footerReference w:type="default" r:id="rId7"/>
      <w:pgSz w:w="11905" w:h="16837"/>
      <w:pgMar w:top="283" w:right="283" w:bottom="283" w:left="1133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6391275" cy="466724"/>
                <wp:docPr id="2" name="img5.jpg"/>
                <a:graphic>
                  <a:graphicData uri="http://schemas.openxmlformats.org/drawingml/2006/picture">
                    <pic:pic>
                      <pic:nvPicPr>
                        <pic:cNvPr id="3" name="img5.jpg"/>
                        <pic:cNvPicPr/>
                      </pic:nvPicPr>
                      <pic:blipFill>
                        <a:blip r:embed="rId8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2286000" cy="609600"/>
                <wp:docPr id="0" name="img3.jpg"/>
                <a:graphic>
                  <a:graphicData uri="http://schemas.openxmlformats.org/drawingml/2006/picture">
                    <pic:pic>
                      <pic:nvPicPr>
                        <pic:cNvPr id="1" name="img3.jp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docDefaults>
    <w:rPrDefault>
      <w:rPr>
        <w:rFonts w:ascii="Times New Roman" w:hAnsi="Times New Roman" w:eastAsia="Times New Roman" w:cs="Times New Roman"/>
      </w:rPr>
    </w:rPrDefault>
  </w:docDefaults>
  <w:style w:type="paragraph" w:styleId="EmptyCellLayoutStyle" w:customStyle="true">
    <w:name w:val="EmptyCellLayoutStyle"/>
    <w:basedOn w:val="Normal"/>
    <w:rPr>
      <w:sz w:val="2"/>
    </w:rPr>
  </w:style>
</w:styles>
</file>

<file path=word/_rels/document.xml.rels>&#65279;<?xml version="1.0" encoding="utf-8"?>
<Relationships xmlns="http://schemas.openxmlformats.org/package/2006/relationships">
  <Relationship Type="http://schemas.openxmlformats.org/officeDocument/2006/relationships/styles" Target="styles.xml" Id="rId3" />
  <Relationship Type="http://schemas.openxmlformats.org/officeDocument/2006/relationships/settings" Target="settings.xml" Id="rId4" />
  <Relationship Type="http://schemas.openxmlformats.org/officeDocument/2006/relationships/header" Target="header0.xml" Id="rId5" />
  <Relationship Type="http://schemas.openxmlformats.org/officeDocument/2006/relationships/footer" Target="footer1.xml" Id="rId7" />
  <Relationship Type="http://schemas.openxmlformats.org/officeDocument/2006/relationships/numbering" Target="numbering.xml" Id="rId10" />
</Relationships>
</file>

<file path=word/_rels/footer1.xml.rels>&#65279;<?xml version="1.0" encoding="utf-8"?>
<Relationships xmlns="http://schemas.openxmlformats.org/package/2006/relationships">
  <Relationship Type="http://schemas.openxmlformats.org/officeDocument/2006/relationships/image" Target="media/img5.jpg" Id="rId8" />
</Relationships>
</file>

<file path=word/_rels/header0.xml.rels>&#65279;<?xml version="1.0" encoding="utf-8"?>
<Relationships xmlns="http://schemas.openxmlformats.org/package/2006/relationships">
  <Relationship Type="http://schemas.openxmlformats.org/officeDocument/2006/relationships/image" Target="media/img3.jpg" Id="rId6" />
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/>
</cp:coreProperties>
</file>