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A4" w:rsidRDefault="003805A4" w:rsidP="003E52F3">
      <w:pPr>
        <w:pStyle w:val="a3"/>
      </w:pPr>
      <w:bookmarkStart w:id="0" w:name="_GoBack"/>
      <w:bookmarkEnd w:id="0"/>
    </w:p>
    <w:p w:rsidR="003E52F3" w:rsidRDefault="003E52F3" w:rsidP="003E52F3">
      <w:pPr>
        <w:pStyle w:val="a3"/>
      </w:pPr>
      <w:r>
        <w:t xml:space="preserve">Хімічна лабораторія технічну компетентність якої підтверджено на відповідність вимогам ДСТУ </w:t>
      </w:r>
      <w:r>
        <w:rPr>
          <w:lang w:val="en-US"/>
        </w:rPr>
        <w:t>ISO</w:t>
      </w:r>
      <w:r w:rsidRPr="003805A4">
        <w:t xml:space="preserve"> 10012</w:t>
      </w:r>
      <w:r>
        <w:t>:2005 "Системи керування вимірюванням. Вимоги до процесів вимірювання  та вимірювального обладнання" надає послуги з визначення хімічного складу матеріалів.</w:t>
      </w:r>
    </w:p>
    <w:p w:rsidR="003E52F3" w:rsidRDefault="003E52F3" w:rsidP="003E52F3">
      <w:pPr>
        <w:pStyle w:val="a3"/>
      </w:pPr>
      <w:r>
        <w:t>Лабораторія забезпечена необхідним обладнання</w:t>
      </w:r>
      <w:r w:rsidR="003805A4">
        <w:t>м</w:t>
      </w:r>
      <w:r>
        <w:t xml:space="preserve"> для проведення аналізу та  підготовки зразків (при необхідності).</w:t>
      </w:r>
    </w:p>
    <w:p w:rsidR="003E52F3" w:rsidRDefault="003E52F3" w:rsidP="003E52F3">
      <w:pPr>
        <w:pStyle w:val="a3"/>
      </w:pPr>
    </w:p>
    <w:p w:rsidR="003E52F3" w:rsidRDefault="003E52F3" w:rsidP="003E52F3">
      <w:pPr>
        <w:pStyle w:val="a3"/>
      </w:pPr>
      <w:r>
        <w:t>Перелік матеріалів:</w:t>
      </w:r>
    </w:p>
    <w:p w:rsidR="003E52F3" w:rsidRDefault="003E52F3" w:rsidP="003E52F3">
      <w:pPr>
        <w:pStyle w:val="a3"/>
      </w:pPr>
      <w:r>
        <w:t>1. Сталь</w:t>
      </w:r>
    </w:p>
    <w:p w:rsidR="003E52F3" w:rsidRDefault="003E52F3" w:rsidP="003E52F3">
      <w:pPr>
        <w:pStyle w:val="a3"/>
      </w:pPr>
      <w:r>
        <w:t>-</w:t>
      </w:r>
      <w:r w:rsidR="00DB433A">
        <w:t xml:space="preserve"> </w:t>
      </w:r>
      <w:r>
        <w:t xml:space="preserve">вуглецева </w:t>
      </w:r>
    </w:p>
    <w:p w:rsidR="003E52F3" w:rsidRDefault="003E52F3" w:rsidP="003E52F3">
      <w:pPr>
        <w:pStyle w:val="a3"/>
      </w:pPr>
      <w:r>
        <w:t>- низьколегована, конструкційна</w:t>
      </w:r>
    </w:p>
    <w:p w:rsidR="003E52F3" w:rsidRDefault="003E52F3" w:rsidP="003E52F3">
      <w:pPr>
        <w:pStyle w:val="a3"/>
      </w:pPr>
      <w:r>
        <w:t>-  інші</w:t>
      </w:r>
    </w:p>
    <w:p w:rsidR="003E52F3" w:rsidRDefault="003E52F3" w:rsidP="003E52F3">
      <w:pPr>
        <w:pStyle w:val="a3"/>
        <w:rPr>
          <w:lang w:val="ru-RU"/>
        </w:rPr>
      </w:pPr>
      <w:r>
        <w:t>Методом спектрального аналізу згідно ДСТУ 8919:2019 Сталь. Метод фотоелектричного спектрального аналізу  методом сплавлення  </w:t>
      </w:r>
      <w:r>
        <w:rPr>
          <w:lang w:val="ru-RU"/>
        </w:rPr>
        <w:t xml:space="preserve">ДСТУ 8920:2019 </w:t>
      </w:r>
      <w:proofErr w:type="spellStart"/>
      <w:r>
        <w:rPr>
          <w:lang w:val="ru-RU"/>
        </w:rPr>
        <w:t>Сталі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сплави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Методи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визначення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газів</w:t>
      </w:r>
      <w:proofErr w:type="spellEnd"/>
    </w:p>
    <w:tbl>
      <w:tblPr>
        <w:tblW w:w="618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2200"/>
        <w:gridCol w:w="16"/>
      </w:tblGrid>
      <w:tr w:rsidR="003E52F3" w:rsidTr="003E52F3">
        <w:trPr>
          <w:trHeight w:val="1110"/>
        </w:trPr>
        <w:tc>
          <w:tcPr>
            <w:tcW w:w="39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Показники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Діапазон вимірювань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E52F3" w:rsidTr="003E52F3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E52F3" w:rsidTr="003E52F3">
        <w:trPr>
          <w:trHeight w:val="300"/>
        </w:trPr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Масова частка вуглецю, %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0,010 – 1,0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2F3" w:rsidTr="003E52F3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E52F3" w:rsidTr="003E52F3">
        <w:trPr>
          <w:trHeight w:val="315"/>
        </w:trPr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Масова частка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br/>
              <w:t>марганцю, %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0,050 - 2,0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2F3" w:rsidTr="003E52F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E52F3" w:rsidTr="003E52F3">
        <w:trPr>
          <w:trHeight w:val="72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Масова частка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br/>
              <w:t>кремнію, 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0,010 - 2,0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3E52F3" w:rsidTr="003E52F3">
        <w:trPr>
          <w:trHeight w:val="42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Масова частка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br/>
              <w:t>сірки, 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0,002 - 0,10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3E52F3" w:rsidTr="003E52F3">
        <w:trPr>
          <w:trHeight w:val="300"/>
        </w:trPr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Масова частка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br/>
              <w:t>фосфору, %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0,005-0,10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3E52F3" w:rsidTr="003E52F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E52F3" w:rsidTr="003E52F3">
        <w:trPr>
          <w:trHeight w:val="300"/>
        </w:trPr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Масова частка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br/>
              <w:t>нікелю, %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0,010 - 20,0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3E52F3" w:rsidTr="003E52F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E52F3" w:rsidTr="003E52F3">
        <w:trPr>
          <w:trHeight w:val="300"/>
        </w:trPr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Масова частка алюмінію, %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0,005 - 1,0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3E52F3" w:rsidTr="003E52F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E52F3" w:rsidTr="003E52F3">
        <w:trPr>
          <w:trHeight w:val="300"/>
        </w:trPr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Масова частка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br/>
              <w:t>ванадію, %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0,005 - 0,2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3E52F3" w:rsidTr="003E52F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E52F3" w:rsidTr="003E52F3">
        <w:trPr>
          <w:trHeight w:val="300"/>
        </w:trPr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Масова частка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br/>
              <w:t>кобальту, %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0,01 - 0,5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3E52F3" w:rsidTr="003E52F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E52F3" w:rsidTr="003E52F3">
        <w:trPr>
          <w:trHeight w:val="300"/>
        </w:trPr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Масова частка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br/>
              <w:t>ніобію, %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0,010 - 0,5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3E52F3" w:rsidTr="003E52F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3E52F3" w:rsidRDefault="003E52F3" w:rsidP="003E52F3">
      <w:pPr>
        <w:pStyle w:val="a3"/>
      </w:pPr>
    </w:p>
    <w:p w:rsidR="003E52F3" w:rsidRDefault="003E52F3" w:rsidP="003E52F3">
      <w:pPr>
        <w:pStyle w:val="a3"/>
        <w:rPr>
          <w:lang w:val="ru-RU"/>
        </w:rPr>
      </w:pPr>
      <w:r>
        <w:t>Методом сплавлення  </w:t>
      </w:r>
      <w:r>
        <w:rPr>
          <w:lang w:val="ru-RU"/>
        </w:rPr>
        <w:t xml:space="preserve">ДСТУ 8920:2019 </w:t>
      </w:r>
      <w:proofErr w:type="spellStart"/>
      <w:r>
        <w:rPr>
          <w:lang w:val="ru-RU"/>
        </w:rPr>
        <w:t>Сталі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сплави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Методи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визначення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газів</w:t>
      </w:r>
      <w:proofErr w:type="spellEnd"/>
    </w:p>
    <w:p w:rsidR="003E52F3" w:rsidRDefault="003E52F3" w:rsidP="003E52F3">
      <w:pPr>
        <w:pStyle w:val="a3"/>
        <w:rPr>
          <w:lang w:val="ru-RU"/>
        </w:rPr>
      </w:pPr>
    </w:p>
    <w:tbl>
      <w:tblPr>
        <w:tblW w:w="618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2200"/>
        <w:gridCol w:w="16"/>
      </w:tblGrid>
      <w:tr w:rsidR="003E52F3" w:rsidTr="003E52F3">
        <w:trPr>
          <w:trHeight w:val="1110"/>
        </w:trPr>
        <w:tc>
          <w:tcPr>
            <w:tcW w:w="39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Показники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Діапазон вимірювань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E52F3" w:rsidTr="003E52F3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E52F3" w:rsidTr="003E52F3">
        <w:trPr>
          <w:trHeight w:val="360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Масова частка кисню, %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0,005 - 0,020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3E52F3" w:rsidTr="003E52F3">
        <w:trPr>
          <w:trHeight w:val="31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Масова частка азоту, 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0,002 - 0,02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</w:tbl>
    <w:p w:rsidR="003E52F3" w:rsidRDefault="003E52F3" w:rsidP="003E52F3">
      <w:pPr>
        <w:pStyle w:val="a3"/>
        <w:rPr>
          <w:lang w:val="ru-RU"/>
        </w:rPr>
      </w:pPr>
    </w:p>
    <w:p w:rsidR="003E52F3" w:rsidRDefault="003E52F3" w:rsidP="003E52F3">
      <w:pPr>
        <w:pStyle w:val="a3"/>
        <w:rPr>
          <w:lang w:val="ru-RU"/>
        </w:rPr>
      </w:pPr>
    </w:p>
    <w:p w:rsidR="00BC165F" w:rsidRDefault="00BC165F" w:rsidP="003E52F3">
      <w:pPr>
        <w:pStyle w:val="a3"/>
        <w:rPr>
          <w:lang w:val="ru-RU"/>
        </w:rPr>
      </w:pPr>
    </w:p>
    <w:p w:rsidR="003E52F3" w:rsidRDefault="003E52F3" w:rsidP="003E52F3">
      <w:pPr>
        <w:pStyle w:val="a3"/>
      </w:pPr>
      <w:r>
        <w:t>2. Чавун</w:t>
      </w:r>
    </w:p>
    <w:p w:rsidR="003E52F3" w:rsidRDefault="003E52F3" w:rsidP="003E52F3">
      <w:pPr>
        <w:pStyle w:val="a3"/>
      </w:pPr>
      <w:r>
        <w:t xml:space="preserve">-ливарний </w:t>
      </w:r>
    </w:p>
    <w:p w:rsidR="003E52F3" w:rsidRDefault="003E52F3" w:rsidP="003E52F3">
      <w:pPr>
        <w:pStyle w:val="a3"/>
      </w:pPr>
      <w:r>
        <w:t>- переробний</w:t>
      </w:r>
    </w:p>
    <w:p w:rsidR="003E52F3" w:rsidRDefault="003E52F3" w:rsidP="003E52F3">
      <w:pPr>
        <w:pStyle w:val="a3"/>
      </w:pPr>
      <w:r>
        <w:t>- інші</w:t>
      </w:r>
    </w:p>
    <w:p w:rsidR="003E52F3" w:rsidRDefault="003E52F3" w:rsidP="003E52F3">
      <w:pPr>
        <w:pStyle w:val="a3"/>
        <w:rPr>
          <w:lang w:val="ru-RU"/>
        </w:rPr>
      </w:pPr>
    </w:p>
    <w:p w:rsidR="003E52F3" w:rsidRDefault="003E52F3" w:rsidP="003E52F3">
      <w:pPr>
        <w:pStyle w:val="a3"/>
      </w:pPr>
      <w:r>
        <w:t xml:space="preserve">Методом рентгеноспектрального аналізу  згідно СОУ МПП 77.080-202:2007 Чавун. Метод </w:t>
      </w:r>
      <w:proofErr w:type="spellStart"/>
      <w:r>
        <w:t>рентгенофлуоресцентного</w:t>
      </w:r>
      <w:proofErr w:type="spellEnd"/>
      <w:r>
        <w:t xml:space="preserve"> аналізу</w:t>
      </w:r>
    </w:p>
    <w:tbl>
      <w:tblPr>
        <w:tblW w:w="618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2200"/>
        <w:gridCol w:w="16"/>
      </w:tblGrid>
      <w:tr w:rsidR="003E52F3" w:rsidTr="003E52F3">
        <w:trPr>
          <w:trHeight w:val="727"/>
        </w:trPr>
        <w:tc>
          <w:tcPr>
            <w:tcW w:w="39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Показники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Діапазон вимірювань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E52F3" w:rsidTr="003E52F3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E52F3" w:rsidTr="003E52F3">
        <w:trPr>
          <w:trHeight w:val="315"/>
        </w:trPr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Масова частка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br/>
              <w:t>марганцю, %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0,050 - 2,0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2F3" w:rsidTr="003E52F3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E52F3" w:rsidTr="003E52F3">
        <w:trPr>
          <w:trHeight w:val="72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Масова частка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br/>
              <w:t>кремнію, 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0,10 - 5,0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3E52F3" w:rsidTr="003E52F3">
        <w:trPr>
          <w:trHeight w:val="42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Масова частка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br/>
              <w:t>сірки, 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0,002 - 0,20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3E52F3" w:rsidTr="003E52F3">
        <w:trPr>
          <w:trHeight w:val="300"/>
        </w:trPr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Масова частка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br/>
              <w:t>фосфору, %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0,02-2,0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3E52F3" w:rsidTr="003E52F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E52F3" w:rsidTr="003E52F3">
        <w:trPr>
          <w:trHeight w:val="276"/>
        </w:trPr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Масова частка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br/>
              <w:t>хрому, %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0,010 - 0,5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3E52F3" w:rsidTr="003E52F3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E52F3" w:rsidTr="003E52F3">
        <w:trPr>
          <w:trHeight w:val="276"/>
        </w:trPr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Масова частка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br/>
              <w:t>титану, %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0,010 - 0,5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3E52F3" w:rsidTr="003E52F3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3E52F3" w:rsidRDefault="003E52F3" w:rsidP="003E52F3">
      <w:pPr>
        <w:pStyle w:val="a3"/>
      </w:pPr>
    </w:p>
    <w:p w:rsidR="003E52F3" w:rsidRDefault="003E52F3" w:rsidP="003E52F3">
      <w:pPr>
        <w:pStyle w:val="a3"/>
      </w:pPr>
      <w:r>
        <w:t>Методом сплавлення згідно ДСТУ 7750:2015 Сталь вуглецева і чавун нелегований. Методи визначення загального вуглецю та графіту</w:t>
      </w:r>
    </w:p>
    <w:tbl>
      <w:tblPr>
        <w:tblW w:w="618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2200"/>
        <w:gridCol w:w="16"/>
      </w:tblGrid>
      <w:tr w:rsidR="003E52F3" w:rsidTr="003E52F3">
        <w:trPr>
          <w:trHeight w:val="727"/>
        </w:trPr>
        <w:tc>
          <w:tcPr>
            <w:tcW w:w="39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Показники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Діапазон вимірювань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E52F3" w:rsidTr="003E52F3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E52F3" w:rsidTr="003E52F3">
        <w:trPr>
          <w:trHeight w:val="315"/>
        </w:trPr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Масова частка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br/>
              <w:t>вуглецю, %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52F3" w:rsidRDefault="003E5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2,0-5,0</w:t>
            </w:r>
          </w:p>
        </w:tc>
        <w:tc>
          <w:tcPr>
            <w:tcW w:w="6" w:type="dxa"/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2F3" w:rsidTr="003E52F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2F3" w:rsidRDefault="003E52F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52F3" w:rsidRDefault="003E52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3E52F3" w:rsidRDefault="003E52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75578F" w:rsidRDefault="0075578F"/>
    <w:p w:rsidR="00BC165F" w:rsidRDefault="00BC165F"/>
    <w:p w:rsidR="00BC165F" w:rsidRDefault="00BC165F" w:rsidP="00BC165F">
      <w:r>
        <w:t xml:space="preserve">3. Феросплави </w:t>
      </w:r>
    </w:p>
    <w:p w:rsidR="00BC165F" w:rsidRDefault="00BC165F" w:rsidP="00BC165F"/>
    <w:p w:rsidR="00BC165F" w:rsidRDefault="00BC165F" w:rsidP="00BC165F">
      <w:pPr>
        <w:pStyle w:val="a5"/>
        <w:numPr>
          <w:ilvl w:val="0"/>
          <w:numId w:val="1"/>
        </w:numPr>
      </w:pPr>
      <w:r>
        <w:t> Феросиліцій</w:t>
      </w:r>
    </w:p>
    <w:p w:rsidR="00BC165F" w:rsidRDefault="00BC165F" w:rsidP="00BC165F"/>
    <w:tbl>
      <w:tblPr>
        <w:tblW w:w="396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344"/>
      </w:tblGrid>
      <w:tr w:rsidR="00BC165F" w:rsidTr="00BC165F">
        <w:trPr>
          <w:trHeight w:val="51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Показники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Діазон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вимірювань</w:t>
            </w:r>
          </w:p>
        </w:tc>
      </w:tr>
      <w:tr w:rsidR="00BC165F" w:rsidTr="00BC165F">
        <w:trPr>
          <w:trHeight w:val="286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Mn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0,1 - 1,0</w:t>
            </w:r>
          </w:p>
        </w:tc>
      </w:tr>
      <w:tr w:rsidR="00BC165F" w:rsidTr="00BC165F">
        <w:trPr>
          <w:trHeight w:val="27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Si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20,0 - 95,0</w:t>
            </w:r>
          </w:p>
        </w:tc>
      </w:tr>
      <w:tr w:rsidR="00BC165F" w:rsidTr="00BC165F">
        <w:trPr>
          <w:trHeight w:val="298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P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0,01 - 0,05</w:t>
            </w:r>
          </w:p>
        </w:tc>
      </w:tr>
      <w:tr w:rsidR="00BC165F" w:rsidTr="00BC165F">
        <w:trPr>
          <w:trHeight w:val="38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S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0,002 - 0,1</w:t>
            </w:r>
          </w:p>
        </w:tc>
      </w:tr>
      <w:tr w:rsidR="00BC165F" w:rsidTr="00BC165F">
        <w:trPr>
          <w:trHeight w:val="273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C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0,002 - 10</w:t>
            </w:r>
          </w:p>
        </w:tc>
      </w:tr>
    </w:tbl>
    <w:p w:rsidR="00BC165F" w:rsidRDefault="00BC165F" w:rsidP="00BC165F">
      <w:pPr>
        <w:rPr>
          <w:lang w:val="ru-RU"/>
        </w:rPr>
      </w:pPr>
    </w:p>
    <w:p w:rsidR="00BC165F" w:rsidRDefault="00BC165F" w:rsidP="00BC165F">
      <w:pPr>
        <w:pStyle w:val="a5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Феросилікомарганець</w:t>
      </w:r>
      <w:proofErr w:type="spellEnd"/>
    </w:p>
    <w:p w:rsidR="00BC165F" w:rsidRDefault="00BC165F" w:rsidP="00BC165F">
      <w:pPr>
        <w:pStyle w:val="a5"/>
        <w:rPr>
          <w:lang w:val="ru-RU"/>
        </w:rPr>
      </w:pPr>
    </w:p>
    <w:tbl>
      <w:tblPr>
        <w:tblW w:w="396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344"/>
      </w:tblGrid>
      <w:tr w:rsidR="00BC165F" w:rsidTr="00BC165F">
        <w:trPr>
          <w:trHeight w:val="51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Показники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Діазон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вимірювань</w:t>
            </w:r>
          </w:p>
        </w:tc>
      </w:tr>
      <w:tr w:rsidR="00BC165F" w:rsidTr="00BC165F">
        <w:trPr>
          <w:trHeight w:val="34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Mn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50,0 - 80,0</w:t>
            </w:r>
          </w:p>
        </w:tc>
      </w:tr>
      <w:tr w:rsidR="00BC165F" w:rsidTr="00BC165F">
        <w:trPr>
          <w:trHeight w:val="262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Si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0,2 - 10,0</w:t>
            </w:r>
          </w:p>
        </w:tc>
      </w:tr>
      <w:tr w:rsidR="00BC165F" w:rsidTr="00BC165F">
        <w:trPr>
          <w:trHeight w:val="279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P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0,2 - 0,7</w:t>
            </w:r>
          </w:p>
        </w:tc>
      </w:tr>
      <w:tr w:rsidR="00BC165F" w:rsidTr="00BC165F">
        <w:trPr>
          <w:trHeight w:val="291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S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0,002 - 0,1</w:t>
            </w:r>
          </w:p>
        </w:tc>
      </w:tr>
      <w:tr w:rsidR="00BC165F" w:rsidTr="00BC165F">
        <w:trPr>
          <w:trHeight w:val="261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C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65F" w:rsidRDefault="00BC16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0,002 - 10</w:t>
            </w:r>
          </w:p>
        </w:tc>
      </w:tr>
    </w:tbl>
    <w:p w:rsidR="00BC165F" w:rsidRDefault="00BC165F" w:rsidP="00BC165F">
      <w:pPr>
        <w:rPr>
          <w:lang w:val="ru-RU"/>
        </w:rPr>
      </w:pPr>
    </w:p>
    <w:p w:rsidR="00BC165F" w:rsidRDefault="00BC165F" w:rsidP="00BC165F">
      <w:pPr>
        <w:pStyle w:val="a5"/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Феромарганець</w:t>
      </w:r>
      <w:proofErr w:type="spellEnd"/>
    </w:p>
    <w:p w:rsidR="00BC165F" w:rsidRDefault="00BC165F" w:rsidP="00BC165F">
      <w:pPr>
        <w:pStyle w:val="a5"/>
        <w:rPr>
          <w:lang w:val="ru-RU"/>
        </w:rPr>
      </w:pPr>
    </w:p>
    <w:tbl>
      <w:tblPr>
        <w:tblW w:w="0" w:type="auto"/>
        <w:tblInd w:w="-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2174"/>
      </w:tblGrid>
      <w:tr w:rsidR="00BC165F" w:rsidTr="00BC165F">
        <w:trPr>
          <w:trHeight w:val="30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C165F" w:rsidRDefault="00BC165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Показники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C165F" w:rsidRDefault="00BC165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Діазон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вимірювань</w:t>
            </w:r>
          </w:p>
        </w:tc>
      </w:tr>
      <w:tr w:rsidR="00BC165F" w:rsidTr="00BC165F">
        <w:trPr>
          <w:trHeight w:val="2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C165F" w:rsidRDefault="00BC165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Mn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C165F" w:rsidRDefault="00BC165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65,0 - 95,0</w:t>
            </w:r>
          </w:p>
        </w:tc>
      </w:tr>
      <w:tr w:rsidR="00BC165F" w:rsidTr="00BC165F">
        <w:trPr>
          <w:trHeight w:val="257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C165F" w:rsidRDefault="00BC165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Si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C165F" w:rsidRDefault="00BC165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0,2 - 10,0</w:t>
            </w:r>
          </w:p>
        </w:tc>
      </w:tr>
      <w:tr w:rsidR="00BC165F" w:rsidTr="00BC165F">
        <w:trPr>
          <w:trHeight w:val="274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C165F" w:rsidRDefault="00BC165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C165F" w:rsidRDefault="00BC165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0,1 - 0,5</w:t>
            </w:r>
          </w:p>
        </w:tc>
      </w:tr>
      <w:tr w:rsidR="00BC165F" w:rsidTr="00BC165F">
        <w:trPr>
          <w:trHeight w:val="137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C165F" w:rsidRDefault="00BC165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S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C165F" w:rsidRDefault="00BC165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0,002 - 0,1</w:t>
            </w:r>
          </w:p>
        </w:tc>
      </w:tr>
      <w:tr w:rsidR="00BC165F" w:rsidTr="00BC165F">
        <w:trPr>
          <w:trHeight w:val="28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C165F" w:rsidRDefault="00BC165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C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C165F" w:rsidRDefault="00BC165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0,002 - 10</w:t>
            </w:r>
          </w:p>
        </w:tc>
      </w:tr>
    </w:tbl>
    <w:p w:rsidR="00BC165F" w:rsidRDefault="00BC165F"/>
    <w:p w:rsidR="00FC180A" w:rsidRDefault="00FC180A" w:rsidP="00FC180A">
      <w:r>
        <w:t>4. Вогнетриви та вогнетривкі матеріали</w:t>
      </w:r>
    </w:p>
    <w:p w:rsidR="00FC180A" w:rsidRDefault="00FC180A" w:rsidP="00FC180A">
      <w:r>
        <w:t>- Кремнеземисті </w:t>
      </w:r>
    </w:p>
    <w:p w:rsidR="00FC180A" w:rsidRDefault="00FC180A" w:rsidP="00FC180A">
      <w:r>
        <w:t>- Алюмосилікатні</w:t>
      </w:r>
    </w:p>
    <w:p w:rsidR="00FC180A" w:rsidRDefault="00FC180A" w:rsidP="00FC180A">
      <w:r>
        <w:t>-  Глиноземисті</w:t>
      </w:r>
    </w:p>
    <w:p w:rsidR="00FC180A" w:rsidRDefault="00FC180A" w:rsidP="00FC180A">
      <w:r>
        <w:t>- Магнезіальні</w:t>
      </w:r>
    </w:p>
    <w:p w:rsidR="00FC180A" w:rsidRDefault="00FC180A" w:rsidP="00FC180A">
      <w:pPr>
        <w:rPr>
          <w:color w:val="1F497D"/>
        </w:rPr>
      </w:pPr>
    </w:p>
    <w:tbl>
      <w:tblPr>
        <w:tblW w:w="39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020"/>
      </w:tblGrid>
      <w:tr w:rsidR="00FC180A" w:rsidTr="00FC180A">
        <w:trPr>
          <w:trHeight w:val="567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Показники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Діапазон вимірювань</w:t>
            </w:r>
          </w:p>
        </w:tc>
      </w:tr>
      <w:tr w:rsidR="00FC180A" w:rsidTr="00FC180A">
        <w:trPr>
          <w:trHeight w:val="567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MgO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0,5 - 99,0</w:t>
            </w:r>
          </w:p>
        </w:tc>
      </w:tr>
      <w:tr w:rsidR="00FC180A" w:rsidTr="00FC180A">
        <w:trPr>
          <w:trHeight w:val="567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CaO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0,1 - 99,0</w:t>
            </w:r>
          </w:p>
        </w:tc>
      </w:tr>
      <w:tr w:rsidR="00FC180A" w:rsidTr="00FC180A">
        <w:trPr>
          <w:trHeight w:val="567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SiO2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0,1 - 99,0</w:t>
            </w:r>
          </w:p>
        </w:tc>
      </w:tr>
      <w:tr w:rsidR="00FC180A" w:rsidTr="00FC180A">
        <w:trPr>
          <w:trHeight w:val="567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ППП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0,1 – 50,0</w:t>
            </w:r>
          </w:p>
        </w:tc>
      </w:tr>
      <w:tr w:rsidR="00FC180A" w:rsidTr="00FC180A">
        <w:trPr>
          <w:trHeight w:val="567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Al2O3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0,1 – 99,0</w:t>
            </w:r>
          </w:p>
        </w:tc>
      </w:tr>
      <w:tr w:rsidR="00FC180A" w:rsidTr="00FC180A">
        <w:trPr>
          <w:trHeight w:val="567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мет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10,0 - 100,0</w:t>
            </w:r>
          </w:p>
        </w:tc>
      </w:tr>
      <w:tr w:rsidR="00FC180A" w:rsidTr="00FC180A">
        <w:trPr>
          <w:trHeight w:val="567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Fe2O3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0,1 – 10,0</w:t>
            </w:r>
          </w:p>
        </w:tc>
      </w:tr>
      <w:tr w:rsidR="00FC180A" w:rsidTr="00FC180A">
        <w:trPr>
          <w:trHeight w:val="567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FeO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1,0 - 5,0</w:t>
            </w:r>
          </w:p>
        </w:tc>
      </w:tr>
      <w:tr w:rsidR="00FC180A" w:rsidTr="00FC180A">
        <w:trPr>
          <w:trHeight w:val="567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Cr2O3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2,0 - 50,0</w:t>
            </w:r>
          </w:p>
        </w:tc>
      </w:tr>
      <w:tr w:rsidR="00FC180A" w:rsidTr="00FC180A">
        <w:trPr>
          <w:trHeight w:val="567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Волога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Від 0</w:t>
            </w:r>
          </w:p>
        </w:tc>
      </w:tr>
      <w:tr w:rsidR="00FC180A" w:rsidTr="00FC180A">
        <w:trPr>
          <w:trHeight w:val="567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Na2CO3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0,06 - 0,20</w:t>
            </w:r>
          </w:p>
        </w:tc>
      </w:tr>
      <w:tr w:rsidR="00FC180A" w:rsidTr="00FC180A">
        <w:trPr>
          <w:trHeight w:val="567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ЛСТ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0,05 - 0,015</w:t>
            </w:r>
          </w:p>
        </w:tc>
      </w:tr>
    </w:tbl>
    <w:p w:rsidR="00FC180A" w:rsidRDefault="00FC180A" w:rsidP="00FC180A">
      <w:pPr>
        <w:rPr>
          <w:color w:val="1F497D"/>
        </w:rPr>
      </w:pPr>
    </w:p>
    <w:p w:rsidR="00FC180A" w:rsidRDefault="00FC180A" w:rsidP="00FC180A">
      <w:r>
        <w:t>5. Оливи</w:t>
      </w:r>
    </w:p>
    <w:p w:rsidR="00FC180A" w:rsidRDefault="00FC180A" w:rsidP="00FC180A">
      <w:r>
        <w:t xml:space="preserve">- Індустріальні </w:t>
      </w:r>
    </w:p>
    <w:p w:rsidR="00FC180A" w:rsidRDefault="00FC180A" w:rsidP="00FC180A">
      <w:r>
        <w:t xml:space="preserve">- Турбіні </w:t>
      </w:r>
    </w:p>
    <w:tbl>
      <w:tblPr>
        <w:tblW w:w="637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2268"/>
      </w:tblGrid>
      <w:tr w:rsidR="00FC180A" w:rsidTr="00FC180A">
        <w:trPr>
          <w:trHeight w:val="567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Показники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Діапазон вимірювань</w:t>
            </w:r>
          </w:p>
        </w:tc>
      </w:tr>
      <w:tr w:rsidR="00FC180A" w:rsidTr="00FC180A">
        <w:trPr>
          <w:trHeight w:val="567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uk-UA"/>
              </w:rPr>
            </w:pPr>
            <w:r>
              <w:rPr>
                <w:color w:val="262626"/>
              </w:rPr>
              <w:lastRenderedPageBreak/>
              <w:t>Густина</w:t>
            </w:r>
            <w:r>
              <w:rPr>
                <w:color w:val="262626"/>
              </w:rPr>
              <w:br/>
              <w:t>за температури 20 °</w:t>
            </w:r>
            <w:proofErr w:type="spellStart"/>
            <w:r>
              <w:rPr>
                <w:color w:val="262626"/>
              </w:rPr>
              <w:t>С,г</w:t>
            </w:r>
            <w:proofErr w:type="spellEnd"/>
            <w:r>
              <w:rPr>
                <w:color w:val="262626"/>
              </w:rPr>
              <w:t>/см3, не більше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</w:rPr>
              <w:t xml:space="preserve">0,930 </w:t>
            </w:r>
          </w:p>
        </w:tc>
      </w:tr>
      <w:tr w:rsidR="00FC180A" w:rsidTr="00FC180A">
        <w:trPr>
          <w:trHeight w:val="567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В’язкість кінематична (</w:t>
            </w:r>
            <w:proofErr w:type="spellStart"/>
            <w:r>
              <w:rPr>
                <w:color w:val="262626"/>
              </w:rPr>
              <w:t>сСт</w:t>
            </w:r>
            <w:proofErr w:type="spellEnd"/>
            <w:r>
              <w:rPr>
                <w:color w:val="262626"/>
              </w:rPr>
              <w:t xml:space="preserve">) </w:t>
            </w:r>
          </w:p>
          <w:p w:rsidR="00FC180A" w:rsidRDefault="00FC180A">
            <w:pPr>
              <w:spacing w:after="240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За температури 40 °С:  </w:t>
            </w:r>
          </w:p>
          <w:p w:rsidR="00FC180A" w:rsidRDefault="00FC180A">
            <w:pPr>
              <w:spacing w:after="240"/>
              <w:jc w:val="center"/>
              <w:rPr>
                <w:color w:val="262626"/>
              </w:rPr>
            </w:pPr>
            <w:r>
              <w:rPr>
                <w:color w:val="262626"/>
              </w:rPr>
              <w:t>За температури 100 °С:</w:t>
            </w:r>
            <w:r>
              <w:rPr>
                <w:color w:val="000000"/>
              </w:rPr>
              <w:t>                                                    </w:t>
            </w:r>
            <w:r>
              <w:rPr>
                <w:color w:val="262626"/>
              </w:rPr>
              <w:t>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180A" w:rsidRDefault="00FC180A">
            <w:pPr>
              <w:rPr>
                <w:color w:val="000000"/>
              </w:rPr>
            </w:pPr>
            <w:r>
              <w:rPr>
                <w:color w:val="000000"/>
              </w:rPr>
              <w:t>4,0 мм2/с –692 мм2/с</w:t>
            </w:r>
            <w:r>
              <w:rPr>
                <w:color w:val="000000"/>
              </w:rPr>
              <w:br/>
              <w:t>6,0 мм2/с - 44 мм2/с</w:t>
            </w:r>
          </w:p>
        </w:tc>
      </w:tr>
      <w:tr w:rsidR="00FC180A" w:rsidTr="00FC180A">
        <w:trPr>
          <w:trHeight w:val="25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0A" w:rsidRDefault="00FC180A">
            <w:pPr>
              <w:spacing w:after="240"/>
              <w:jc w:val="center"/>
            </w:pPr>
            <w:r>
              <w:rPr>
                <w:color w:val="262626"/>
              </w:rPr>
              <w:t xml:space="preserve">Температура </w:t>
            </w:r>
            <w:proofErr w:type="spellStart"/>
            <w:r>
              <w:rPr>
                <w:color w:val="262626"/>
              </w:rPr>
              <w:t>спалаху,°С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180A" w:rsidRDefault="00FC180A">
            <w:pPr>
              <w:rPr>
                <w:color w:val="000000"/>
              </w:rPr>
            </w:pPr>
            <w:r>
              <w:t>Не нижче ніж 140 ºС</w:t>
            </w:r>
          </w:p>
        </w:tc>
      </w:tr>
      <w:tr w:rsidR="00FC180A" w:rsidTr="00FC180A">
        <w:trPr>
          <w:trHeight w:val="567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Механічні домішки,%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  - 0,015</w:t>
            </w:r>
          </w:p>
        </w:tc>
      </w:tr>
      <w:tr w:rsidR="00FC180A" w:rsidTr="00FC180A">
        <w:trPr>
          <w:trHeight w:val="389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0A" w:rsidRDefault="00FC180A">
            <w:pPr>
              <w:spacing w:after="240"/>
              <w:jc w:val="center"/>
              <w:rPr>
                <w:color w:val="262626"/>
              </w:rPr>
            </w:pPr>
            <w:r>
              <w:rPr>
                <w:color w:val="262626"/>
              </w:rPr>
              <w:t>Масова частка води,%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lang w:eastAsia="uk-UA"/>
              </w:rPr>
            </w:pPr>
            <w:r>
              <w:rPr>
                <w:color w:val="262626"/>
              </w:rPr>
              <w:t xml:space="preserve">0 - 0,06 </w:t>
            </w:r>
          </w:p>
        </w:tc>
      </w:tr>
      <w:tr w:rsidR="00FC180A" w:rsidTr="00FC180A">
        <w:trPr>
          <w:trHeight w:val="567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Зольність,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80A" w:rsidRDefault="00FC180A">
            <w:pPr>
              <w:rPr>
                <w:color w:val="262626"/>
                <w:sz w:val="24"/>
                <w:szCs w:val="24"/>
              </w:rPr>
            </w:pPr>
            <w:r>
              <w:rPr>
                <w:sz w:val="24"/>
                <w:szCs w:val="24"/>
              </w:rPr>
              <w:t>0-0,03</w:t>
            </w:r>
          </w:p>
        </w:tc>
      </w:tr>
    </w:tbl>
    <w:p w:rsidR="00FC180A" w:rsidRDefault="00FC180A" w:rsidP="00FC180A"/>
    <w:p w:rsidR="00FC180A" w:rsidRDefault="00FC180A" w:rsidP="00FC180A"/>
    <w:p w:rsidR="00FC180A" w:rsidRDefault="00FC180A"/>
    <w:sectPr w:rsidR="00FC18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241F"/>
    <w:multiLevelType w:val="hybridMultilevel"/>
    <w:tmpl w:val="EB3E5C72"/>
    <w:lvl w:ilvl="0" w:tplc="8FD206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666A3"/>
    <w:multiLevelType w:val="hybridMultilevel"/>
    <w:tmpl w:val="AB7E9A36"/>
    <w:lvl w:ilvl="0" w:tplc="065687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D4A5A"/>
    <w:multiLevelType w:val="hybridMultilevel"/>
    <w:tmpl w:val="6EFE629A"/>
    <w:lvl w:ilvl="0" w:tplc="61C4FC4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A0112"/>
    <w:multiLevelType w:val="hybridMultilevel"/>
    <w:tmpl w:val="5088D2AC"/>
    <w:lvl w:ilvl="0" w:tplc="3236BB8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C8"/>
    <w:rsid w:val="000877DB"/>
    <w:rsid w:val="0020724E"/>
    <w:rsid w:val="003805A4"/>
    <w:rsid w:val="003E52F3"/>
    <w:rsid w:val="006767E8"/>
    <w:rsid w:val="0075578F"/>
    <w:rsid w:val="00BC165F"/>
    <w:rsid w:val="00C134C8"/>
    <w:rsid w:val="00D006B5"/>
    <w:rsid w:val="00D1331E"/>
    <w:rsid w:val="00DB433A"/>
    <w:rsid w:val="00F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3FE2"/>
  <w15:chartTrackingRefBased/>
  <w15:docId w15:val="{ECE4D841-8959-49E4-82C9-01324866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2F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3E52F3"/>
  </w:style>
  <w:style w:type="character" w:customStyle="1" w:styleId="a4">
    <w:name w:val="Текст Знак"/>
    <w:basedOn w:val="a0"/>
    <w:link w:val="a3"/>
    <w:uiPriority w:val="99"/>
    <w:semiHidden/>
    <w:rsid w:val="003E52F3"/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BC16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1964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Минюшкин Максим Юрьевич</dc:creator>
  <cp:keywords/>
  <dc:description/>
  <cp:lastModifiedBy>Минюшкин Максим Юрьевич</cp:lastModifiedBy>
  <cp:revision>9</cp:revision>
  <dcterms:created xsi:type="dcterms:W3CDTF">2025-02-17T09:45:00Z</dcterms:created>
  <dcterms:modified xsi:type="dcterms:W3CDTF">2025-02-17T13:10:00Z</dcterms:modified>
</cp:coreProperties>
</file>